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89" w:rsidRPr="00E36689" w:rsidRDefault="00E36689" w:rsidP="00E3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УЧРЕЖДЕНИЕ СОВЕТ ДЕПУТАТОВ </w:t>
      </w:r>
    </w:p>
    <w:p w:rsidR="00E36689" w:rsidRPr="00E36689" w:rsidRDefault="00E36689" w:rsidP="00E3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 ОБРАЗОВАНИЯ  СЕЛЬСКОЕ  ПОСЕЛЕНИЕ «ЗАРЯНСКОЕ»</w:t>
      </w:r>
    </w:p>
    <w:p w:rsidR="00E36689" w:rsidRPr="00E36689" w:rsidRDefault="00E36689" w:rsidP="00E366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КЯХТИНСКОГО РАЙОНА РЕСПУБЛИКИ  БУРЯТИЯ</w:t>
      </w:r>
    </w:p>
    <w:p w:rsidR="00E36689" w:rsidRPr="00E36689" w:rsidRDefault="00E36689" w:rsidP="00E36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E36689" w:rsidRPr="00E36689" w:rsidRDefault="00E36689" w:rsidP="00E3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89" w:rsidRPr="00E36689" w:rsidRDefault="00E36689" w:rsidP="00E366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proofErr w:type="gramStart"/>
      <w:r w:rsidRPr="00E366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</w:t>
      </w:r>
      <w:proofErr w:type="gramEnd"/>
      <w:r w:rsidRPr="00E3668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Е Ш Е Н И Е</w:t>
      </w:r>
    </w:p>
    <w:p w:rsidR="00E36689" w:rsidRPr="00E36689" w:rsidRDefault="00E36689" w:rsidP="00E366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89" w:rsidRPr="00E36689" w:rsidRDefault="00E36689" w:rsidP="00E36689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 2024 год</w:t>
      </w: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1-16с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E3668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Унгуркуй</w:t>
      </w:r>
      <w:proofErr w:type="spellEnd"/>
    </w:p>
    <w:p w:rsidR="00E36689" w:rsidRPr="00E36689" w:rsidRDefault="00E36689" w:rsidP="00E36689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89" w:rsidRPr="00E36689" w:rsidRDefault="00E36689" w:rsidP="00E36689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  бюджете муниципального образования</w:t>
      </w:r>
    </w:p>
    <w:p w:rsidR="00E36689" w:rsidRPr="00E36689" w:rsidRDefault="00E36689" w:rsidP="00E36689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  поселение «</w:t>
      </w:r>
      <w:proofErr w:type="spellStart"/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Зарянское</w:t>
      </w:r>
      <w:proofErr w:type="spellEnd"/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2025 год и плановый период 2026 и 2027 годов»</w:t>
      </w:r>
    </w:p>
    <w:p w:rsidR="00E36689" w:rsidRPr="00E36689" w:rsidRDefault="00E36689" w:rsidP="00E36689">
      <w:pPr>
        <w:tabs>
          <w:tab w:val="left" w:pos="1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36689" w:rsidRPr="00E36689" w:rsidRDefault="00E36689" w:rsidP="00E36689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Статья 1. </w:t>
      </w:r>
      <w:r w:rsidRPr="00E3668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характеристики местного бюджета на 2025 год и плановый период 2026 и 2027 годов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основные характеристики местного бюджета на 2025 год и плановый период 2026 и 2027 годов: 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Утвердить основные характеристики местного бюджета  на 2025 год: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объём доходов в сумме 2794,2126 тыс.</w:t>
      </w:r>
      <w:r w:rsidR="00BC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 в том числе безвозмездных поступлений в сумме 2454,01260 </w:t>
      </w:r>
      <w:proofErr w:type="spellStart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="00BC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.рублей;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 объём расходов в сумме 2794,2126 тыс.</w:t>
      </w:r>
      <w:r w:rsidR="00BC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дефицит (профицит) в сумме 0,0 тыс. рублей.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Утвердить основные характеристики местного бюджета на 2026 год: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объём доходов в сумме 3155,33920 тыс. рублей,  в том числе  безвозмездных поступлений в сумме 2811,33920 тыс. рублей;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объём расходов в сумме 3155,33920 тыс. рублей, в том числе условно утвержденные расходы в сумме 60,94008 тыс. рублей;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дефицит (профицит) в сумме 0,0  тыс. рублей.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Утвердить основные характеристики местного бюджета  на 2027 год: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объём доходов в сумме 2893,49000 тыс. рублей, в том числе  безвозмездных поступлений в сумме 2541,59000 тыс. рублей;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общий  объём расходов в сумме 2893,49000 тыс.</w:t>
      </w:r>
      <w:r w:rsidR="00BC5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 том числе условно утвержденные расходы 122,19715 тыс. рублей;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дефицит (профицит) в сумме 0,0 тыс. рублей.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</w:t>
      </w:r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Налоговые и неналоговые доходы местного бюджета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налоговые и неналоговые доходы местного бюджета: 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согласно  приложению 1 к настоящему Решению;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2026 -2027 годы согласно приложению 2 к настоящему Решению.</w:t>
      </w:r>
    </w:p>
    <w:p w:rsidR="00E36689" w:rsidRPr="00E36689" w:rsidRDefault="00E36689" w:rsidP="00E36689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3. </w:t>
      </w:r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Безвозмездные поступления, поступающие в местный бюджет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безвозмездных поступлений: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согласно приложению 3 к настоящему Решению;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2026 -2027 годы согласно приложению 4  к настоящему Решению.</w:t>
      </w:r>
    </w:p>
    <w:p w:rsidR="00E36689" w:rsidRPr="00E36689" w:rsidRDefault="00E36689" w:rsidP="00E36689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 </w:t>
      </w:r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Бюджетные ассигнования местного бюджета на 2025 год и на плановый период 2026 и 2027 годов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 пределах общего объема расходов, установленного статьей 1 настоящего Решения, распределение бюджетных ассигнований по разделам и подразделам, классификации расходов бюджетов:</w:t>
      </w:r>
    </w:p>
    <w:p w:rsidR="00E36689" w:rsidRPr="00E36689" w:rsidRDefault="00E36689" w:rsidP="00E36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89">
        <w:rPr>
          <w:rFonts w:ascii="Times New Roman" w:hAnsi="Times New Roman" w:cs="Times New Roman"/>
          <w:sz w:val="24"/>
          <w:szCs w:val="24"/>
        </w:rPr>
        <w:t>на 2025 год согласно приложению 5 к настоящему Решению;</w:t>
      </w:r>
    </w:p>
    <w:p w:rsidR="00E36689" w:rsidRPr="00E36689" w:rsidRDefault="00E36689" w:rsidP="00E36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89">
        <w:rPr>
          <w:rFonts w:ascii="Times New Roman" w:hAnsi="Times New Roman" w:cs="Times New Roman"/>
          <w:sz w:val="24"/>
          <w:szCs w:val="24"/>
        </w:rPr>
        <w:t>на 2026 – 2027 годы согласно приложению 6 к настоящему Решению;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ведомственную структуру расходов местного бюджета:</w:t>
      </w:r>
    </w:p>
    <w:p w:rsidR="00E36689" w:rsidRPr="00E36689" w:rsidRDefault="00E36689" w:rsidP="00E36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89">
        <w:rPr>
          <w:rFonts w:ascii="Times New Roman" w:hAnsi="Times New Roman" w:cs="Times New Roman"/>
          <w:sz w:val="24"/>
          <w:szCs w:val="24"/>
        </w:rPr>
        <w:t>на 2025 год согласно приложению 7 к настоящему Решению;</w:t>
      </w:r>
    </w:p>
    <w:p w:rsidR="00E36689" w:rsidRPr="00E36689" w:rsidRDefault="00E36689" w:rsidP="00E36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89">
        <w:rPr>
          <w:rFonts w:ascii="Times New Roman" w:hAnsi="Times New Roman" w:cs="Times New Roman"/>
          <w:sz w:val="24"/>
          <w:szCs w:val="24"/>
        </w:rPr>
        <w:t>на 2026 – 2027 годы согласно приложению 8 к настоящему Решению;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общий объем публичных нормативных обязательств: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2025 год в сумме 0,0 тыс. рублей;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2026 год в сумме 0,0 тыс. рублей, на 2027 год в сумме 0,0 тыс. рублей.</w:t>
      </w:r>
    </w:p>
    <w:p w:rsidR="00E36689" w:rsidRPr="00E36689" w:rsidRDefault="00E36689" w:rsidP="00E36689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5. </w:t>
      </w:r>
      <w:r w:rsidRPr="00E366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финансирования дефицита местного бюджета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источники финансирования дефицита местного бюджета:</w:t>
      </w:r>
    </w:p>
    <w:p w:rsidR="00E36689" w:rsidRPr="00E36689" w:rsidRDefault="00E36689" w:rsidP="00E36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89">
        <w:rPr>
          <w:rFonts w:ascii="Times New Roman" w:hAnsi="Times New Roman" w:cs="Times New Roman"/>
          <w:sz w:val="24"/>
          <w:szCs w:val="24"/>
        </w:rPr>
        <w:t>на 2025 год согласно приложению 9 к настоящему Решению;</w:t>
      </w:r>
    </w:p>
    <w:p w:rsidR="00E36689" w:rsidRPr="00E36689" w:rsidRDefault="00E36689" w:rsidP="00E36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89">
        <w:rPr>
          <w:rFonts w:ascii="Times New Roman" w:hAnsi="Times New Roman" w:cs="Times New Roman"/>
          <w:sz w:val="24"/>
          <w:szCs w:val="24"/>
        </w:rPr>
        <w:t>на 2026 – 2027 годы согласно приложению 10 к настоящему Решению.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6.</w:t>
      </w:r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долг</w:t>
      </w:r>
    </w:p>
    <w:p w:rsidR="00E36689" w:rsidRPr="00E36689" w:rsidRDefault="00E36689" w:rsidP="00E366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Установить:</w:t>
      </w:r>
    </w:p>
    <w:p w:rsidR="00E36689" w:rsidRPr="00E36689" w:rsidRDefault="00E36689" w:rsidP="00E36689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89">
        <w:rPr>
          <w:rFonts w:ascii="Times New Roman" w:hAnsi="Times New Roman" w:cs="Times New Roman"/>
          <w:sz w:val="24"/>
          <w:szCs w:val="24"/>
        </w:rPr>
        <w:t>1) верхний предел муниципального долга муниципального образования на 1 января 2025 года в сумме 0,0 тыс. рублей, на 1 января 2026  года в сумме 0,0 тыс. рублей, на 1 января 2027 года в сумме 0,0 тыс. рублей.</w:t>
      </w:r>
    </w:p>
    <w:p w:rsidR="00E36689" w:rsidRPr="00E36689" w:rsidRDefault="00E36689" w:rsidP="00E36689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89">
        <w:rPr>
          <w:rFonts w:ascii="Times New Roman" w:hAnsi="Times New Roman" w:cs="Times New Roman"/>
          <w:sz w:val="24"/>
          <w:szCs w:val="24"/>
        </w:rPr>
        <w:t>2)   предельный объем муниципального долга муниципального образования в течение 2025 года не должен превышать 0,0 тыс. рублей, в течение 2026 года не должен превышать 0,0 тыс. рублей, в течение 2027  года не должен превышать 0,0 тыс. рублей.</w:t>
      </w:r>
    </w:p>
    <w:p w:rsidR="00E36689" w:rsidRPr="00E36689" w:rsidRDefault="00E36689" w:rsidP="00E36689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689">
        <w:rPr>
          <w:rFonts w:ascii="Times New Roman" w:hAnsi="Times New Roman" w:cs="Times New Roman"/>
          <w:sz w:val="24"/>
          <w:szCs w:val="24"/>
        </w:rPr>
        <w:t>3) верхний предел долга по муниципальным гарантиям на 1 января 2025 года в сумме 0,0 тыс. рублей, на 1 января 2026 года в сумме 0,0 тыс. рублей, на 1 января 2027 года в сумме 0,0 тыс. рублей.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89" w:rsidRPr="00E36689" w:rsidRDefault="00E36689" w:rsidP="00E36689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7. </w:t>
      </w:r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Межбюджетные трансферты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Методику расчета иных межбюджетных трансфертов бюджету муниципального образования «</w:t>
      </w:r>
      <w:proofErr w:type="spellStart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Кяхтинский</w:t>
      </w:r>
      <w:proofErr w:type="spellEnd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согласно приложению 11 к настоящему Решению.</w:t>
      </w:r>
    </w:p>
    <w:p w:rsidR="00E36689" w:rsidRPr="00E36689" w:rsidRDefault="00E36689" w:rsidP="00E36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689" w:rsidRPr="00E36689" w:rsidRDefault="00E36689" w:rsidP="00E3668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Распределение иных межбюджетных трансфертов бюджету муниципального образования «</w:t>
      </w:r>
      <w:proofErr w:type="spellStart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Кяхтинский</w:t>
      </w:r>
      <w:proofErr w:type="spellEnd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согласно приложению 12 к настоящему Решению.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E36689" w:rsidRPr="00E36689" w:rsidRDefault="00E36689" w:rsidP="00E366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89" w:rsidRPr="00E36689" w:rsidRDefault="00E36689" w:rsidP="00E3668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8. </w:t>
      </w:r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исполнения бюджета сельского поселения «</w:t>
      </w:r>
      <w:proofErr w:type="spellStart"/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Зарянское</w:t>
      </w:r>
      <w:proofErr w:type="spellEnd"/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Кяхтинского</w:t>
      </w:r>
      <w:proofErr w:type="spellEnd"/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Pr="00E366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E36689" w:rsidRPr="00E36689" w:rsidRDefault="00E36689" w:rsidP="00E3668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6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случае наличия о</w:t>
      </w: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статков средств местного бюджета на начало текущего финансового года, остатки средств местного бюджета могут направляться:</w:t>
      </w:r>
    </w:p>
    <w:p w:rsidR="00E36689" w:rsidRPr="00E36689" w:rsidRDefault="00E36689" w:rsidP="00E36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увеличение бюджетных ассигнований на оплату заключенных от имени Администрации СП «</w:t>
      </w:r>
      <w:proofErr w:type="spellStart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Зарянское</w:t>
      </w:r>
      <w:proofErr w:type="spellEnd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 </w:t>
      </w: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использованных на начало текущего финансового года бюджетных ассигнований на указанные цели;</w:t>
      </w:r>
      <w:proofErr w:type="gramEnd"/>
    </w:p>
    <w:p w:rsidR="00E36689" w:rsidRPr="00E36689" w:rsidRDefault="00E36689" w:rsidP="00E36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2. Установить в соответствии с пунктом 8 статьи 217 Бюджетного кодекса Российской Федерации, следующие дополнительные основания для внесения изменений в сводную бюджетную роспись местного бюджета: </w:t>
      </w:r>
    </w:p>
    <w:p w:rsidR="00E36689" w:rsidRPr="00E36689" w:rsidRDefault="00E36689" w:rsidP="00E36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обращению главного распорядителя средств местного бюджета в пределах объема бюджетных ассигнований, утвержденных решением о бюджете сельского поселения «</w:t>
      </w:r>
      <w:proofErr w:type="spellStart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Зарянское</w:t>
      </w:r>
      <w:proofErr w:type="spellEnd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Кяхтинского</w:t>
      </w:r>
      <w:proofErr w:type="spellEnd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E36689" w:rsidRPr="00E36689" w:rsidRDefault="00E36689" w:rsidP="00E36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перераспределение</w:t>
      </w:r>
      <w:r w:rsidRPr="00E366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бюджетных ассигнований, в том числе на осуществление капитальных вложений в объекты муниципальной собственности,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видам расходов классификации расходов местного бюджета, в том числе путем введения новых кодов классификации расходов местного бюджета, на сумму средств, необходимых для выполнения условий </w:t>
      </w:r>
      <w:proofErr w:type="spellStart"/>
      <w:r w:rsidRPr="00E36689">
        <w:rPr>
          <w:rFonts w:ascii="Times New Roman" w:eastAsia="Calibri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E36689">
        <w:rPr>
          <w:rFonts w:ascii="Times New Roman" w:eastAsia="Calibri" w:hAnsi="Times New Roman" w:cs="Times New Roman"/>
          <w:sz w:val="24"/>
          <w:szCs w:val="24"/>
          <w:lang w:eastAsia="ru-RU"/>
        </w:rPr>
        <w:t>, установленных для получения межбюджетных трансфертов</w:t>
      </w:r>
      <w:proofErr w:type="gramEnd"/>
      <w:r w:rsidRPr="00E3668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36689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предоставляемых местному бюджету из бюджетов бюджетной системы Российской Федерации;</w:t>
      </w:r>
      <w:proofErr w:type="gramEnd"/>
    </w:p>
    <w:p w:rsidR="00E36689" w:rsidRPr="00E36689" w:rsidRDefault="00E36689" w:rsidP="00E36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перераспределение бюджетных ассигнований между </w:t>
      </w:r>
      <w:r w:rsidRPr="00E36689">
        <w:rPr>
          <w:rFonts w:ascii="Times New Roman" w:eastAsia="Calibri" w:hAnsi="Times New Roman" w:cs="Times New Roman"/>
          <w:sz w:val="24"/>
          <w:szCs w:val="24"/>
          <w:lang w:eastAsia="ru-RU"/>
        </w:rPr>
        <w:t>группами (группами и подгруппами)</w:t>
      </w: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расходов классификации расходов местного бюджета в пределах бюджетных ассигнований, утвержденных по главному распорядителю средств местного бюджета, в том числе путем введения новых видов расходов местного бюджета;</w:t>
      </w:r>
    </w:p>
    <w:p w:rsidR="00E36689" w:rsidRPr="00E36689" w:rsidRDefault="00E36689" w:rsidP="00E36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перераспределение бюджетных ассигнований между видами источников финансирования дефицита местного бюджета;</w:t>
      </w:r>
    </w:p>
    <w:p w:rsidR="00E36689" w:rsidRPr="00E36689" w:rsidRDefault="00E36689" w:rsidP="00E366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4.Администрация сельского поселения «</w:t>
      </w:r>
      <w:proofErr w:type="spellStart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Зарянское</w:t>
      </w:r>
      <w:proofErr w:type="spellEnd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Кяхтинского</w:t>
      </w:r>
      <w:proofErr w:type="spellEnd"/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вправе направлять в течение финансового года остатки средств местного бюджета, за исключением остатков неиспользованных межбюджетных трансфертов, полученных в форме субвенций, субсидий и иных межбюджетных трансфертов, на осуществление выплат, сокращающих долговые обязательства.</w:t>
      </w:r>
    </w:p>
    <w:p w:rsidR="00E36689" w:rsidRPr="00E36689" w:rsidRDefault="00E36689" w:rsidP="00E3668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9.</w:t>
      </w:r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решение в порядке, установленном законодательством</w:t>
      </w:r>
      <w:r w:rsidRPr="00E36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решение вступает в силу с 1 января 2025 года. </w:t>
      </w:r>
    </w:p>
    <w:p w:rsidR="00E36689" w:rsidRPr="00E36689" w:rsidRDefault="00E36689" w:rsidP="00E36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689" w:rsidRPr="00E36689" w:rsidRDefault="00E36689" w:rsidP="00E36689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689" w:rsidRPr="00E36689" w:rsidRDefault="00E36689" w:rsidP="00E36689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689" w:rsidRDefault="00E36689" w:rsidP="00BC581A">
      <w:pPr>
        <w:tabs>
          <w:tab w:val="left" w:pos="5160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  <w:r w:rsidR="00BC5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С.Ю. Асеева</w:t>
      </w:r>
    </w:p>
    <w:p w:rsidR="00BC581A" w:rsidRPr="00E36689" w:rsidRDefault="00BC581A" w:rsidP="00E36689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поселение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Зарянское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E36689" w:rsidRDefault="00E36689" w:rsidP="00E630AA">
      <w:pPr>
        <w:ind w:right="-568"/>
      </w:pPr>
    </w:p>
    <w:p w:rsidR="00E36689" w:rsidRDefault="00E36689" w:rsidP="00E630AA">
      <w:pPr>
        <w:ind w:right="-568"/>
      </w:pPr>
    </w:p>
    <w:p w:rsidR="00E36689" w:rsidRDefault="00E36689" w:rsidP="00E630AA">
      <w:pPr>
        <w:ind w:right="-568"/>
      </w:pPr>
    </w:p>
    <w:p w:rsidR="00E36689" w:rsidRDefault="00E36689" w:rsidP="00E630AA">
      <w:pPr>
        <w:ind w:right="-568"/>
      </w:pPr>
    </w:p>
    <w:p w:rsidR="00E36689" w:rsidRDefault="00E36689" w:rsidP="00E630AA">
      <w:pPr>
        <w:ind w:right="-568"/>
      </w:pPr>
    </w:p>
    <w:p w:rsidR="00E36689" w:rsidRDefault="00E36689" w:rsidP="00E630AA">
      <w:pPr>
        <w:ind w:right="-568"/>
      </w:pPr>
    </w:p>
    <w:tbl>
      <w:tblPr>
        <w:tblW w:w="10291" w:type="dxa"/>
        <w:tblInd w:w="-1168" w:type="dxa"/>
        <w:tblLook w:val="04A0" w:firstRow="1" w:lastRow="0" w:firstColumn="1" w:lastColumn="0" w:noHBand="0" w:noVBand="1"/>
      </w:tblPr>
      <w:tblGrid>
        <w:gridCol w:w="850"/>
        <w:gridCol w:w="411"/>
        <w:gridCol w:w="708"/>
        <w:gridCol w:w="1643"/>
        <w:gridCol w:w="3963"/>
        <w:gridCol w:w="80"/>
        <w:gridCol w:w="1236"/>
        <w:gridCol w:w="810"/>
        <w:gridCol w:w="590"/>
      </w:tblGrid>
      <w:tr w:rsidR="00A21C5A" w:rsidRPr="00A21C5A" w:rsidTr="00BA6C8C">
        <w:trPr>
          <w:gridAfter w:val="1"/>
          <w:wAfter w:w="590" w:type="dxa"/>
          <w:trHeight w:val="315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5A" w:rsidRPr="00A21C5A" w:rsidRDefault="00A21C5A" w:rsidP="00A21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D51"/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</w:t>
            </w:r>
            <w:bookmarkEnd w:id="1"/>
          </w:p>
        </w:tc>
      </w:tr>
      <w:tr w:rsidR="00A21C5A" w:rsidRPr="00A21C5A" w:rsidTr="00BA6C8C">
        <w:trPr>
          <w:gridAfter w:val="1"/>
          <w:wAfter w:w="590" w:type="dxa"/>
          <w:trHeight w:val="315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5A" w:rsidRPr="00A21C5A" w:rsidRDefault="00A21C5A" w:rsidP="00A21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МО СП "</w:t>
            </w:r>
            <w:proofErr w:type="spellStart"/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21C5A" w:rsidRPr="00A21C5A" w:rsidTr="00BA6C8C">
        <w:trPr>
          <w:gridAfter w:val="1"/>
          <w:wAfter w:w="590" w:type="dxa"/>
          <w:trHeight w:val="315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5A" w:rsidRPr="00A21C5A" w:rsidRDefault="00A21C5A" w:rsidP="00A21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 бюджете муниципального образования  сельское  поселение</w:t>
            </w:r>
          </w:p>
        </w:tc>
      </w:tr>
      <w:tr w:rsidR="00A21C5A" w:rsidRPr="00A21C5A" w:rsidTr="00BA6C8C">
        <w:trPr>
          <w:gridAfter w:val="1"/>
          <w:wAfter w:w="590" w:type="dxa"/>
          <w:trHeight w:val="315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5A" w:rsidRPr="00A21C5A" w:rsidRDefault="00A21C5A" w:rsidP="00A21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2025 год и на плановый период 2026 и 2027 годов»</w:t>
            </w:r>
          </w:p>
        </w:tc>
      </w:tr>
      <w:tr w:rsidR="00A21C5A" w:rsidRPr="00A21C5A" w:rsidTr="00BA6C8C">
        <w:trPr>
          <w:gridAfter w:val="1"/>
          <w:wAfter w:w="590" w:type="dxa"/>
          <w:trHeight w:val="315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5A" w:rsidRPr="00A21C5A" w:rsidRDefault="00A21C5A" w:rsidP="00A21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28.12. 2024 года №1-16С </w:t>
            </w:r>
          </w:p>
        </w:tc>
      </w:tr>
      <w:tr w:rsidR="00A21C5A" w:rsidRPr="00A21C5A" w:rsidTr="00BA6C8C">
        <w:trPr>
          <w:gridAfter w:val="1"/>
          <w:wAfter w:w="590" w:type="dxa"/>
          <w:trHeight w:val="375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местного бюджета на 2025 год</w:t>
            </w:r>
          </w:p>
        </w:tc>
      </w:tr>
      <w:tr w:rsidR="00BA6C8C" w:rsidRPr="00A21C5A" w:rsidTr="00BA6C8C">
        <w:trPr>
          <w:gridAfter w:val="1"/>
          <w:wAfter w:w="590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5A" w:rsidRPr="00A21C5A" w:rsidRDefault="00A21C5A" w:rsidP="00A21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A6C8C" w:rsidRPr="00A21C5A" w:rsidTr="00BA6C8C">
        <w:trPr>
          <w:gridAfter w:val="1"/>
          <w:wAfter w:w="590" w:type="dxa"/>
          <w:trHeight w:val="4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ГАД</w:t>
            </w:r>
            <w:proofErr w:type="gramEnd"/>
          </w:p>
        </w:tc>
        <w:tc>
          <w:tcPr>
            <w:tcW w:w="27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BA6C8C" w:rsidRPr="00A21C5A" w:rsidTr="00BA6C8C">
        <w:trPr>
          <w:gridAfter w:val="1"/>
          <w:wAfter w:w="590" w:type="dxa"/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340,20000</w:t>
            </w:r>
          </w:p>
        </w:tc>
      </w:tr>
      <w:tr w:rsidR="00BA6C8C" w:rsidRPr="00A21C5A" w:rsidTr="00BA6C8C">
        <w:trPr>
          <w:gridAfter w:val="1"/>
          <w:wAfter w:w="590" w:type="dxa"/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53,60000</w:t>
            </w:r>
          </w:p>
        </w:tc>
      </w:tr>
      <w:tr w:rsidR="00BA6C8C" w:rsidRPr="00A21C5A" w:rsidTr="00BA6C8C">
        <w:trPr>
          <w:gridAfter w:val="1"/>
          <w:wAfter w:w="590" w:type="dxa"/>
          <w:trHeight w:val="37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53,60000</w:t>
            </w:r>
          </w:p>
        </w:tc>
      </w:tr>
      <w:tr w:rsidR="00BA6C8C" w:rsidRPr="00A21C5A" w:rsidTr="00BA6C8C">
        <w:trPr>
          <w:gridAfter w:val="1"/>
          <w:wAfter w:w="590" w:type="dxa"/>
          <w:trHeight w:val="49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0,50000</w:t>
            </w:r>
          </w:p>
        </w:tc>
      </w:tr>
      <w:tr w:rsidR="00BA6C8C" w:rsidRPr="00A21C5A" w:rsidTr="00BA6C8C">
        <w:trPr>
          <w:gridAfter w:val="1"/>
          <w:wAfter w:w="590" w:type="dxa"/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BA6C8C" w:rsidRPr="00A21C5A" w:rsidTr="00BA6C8C">
        <w:trPr>
          <w:gridAfter w:val="1"/>
          <w:wAfter w:w="590" w:type="dxa"/>
          <w:trHeight w:val="3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286,10000</w:t>
            </w:r>
          </w:p>
        </w:tc>
      </w:tr>
      <w:tr w:rsidR="00BA6C8C" w:rsidRPr="00A21C5A" w:rsidTr="00BA6C8C">
        <w:trPr>
          <w:gridAfter w:val="1"/>
          <w:wAfter w:w="590" w:type="dxa"/>
          <w:trHeight w:val="94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5,90000</w:t>
            </w:r>
          </w:p>
        </w:tc>
      </w:tr>
      <w:tr w:rsidR="00BA6C8C" w:rsidRPr="00A21C5A" w:rsidTr="00BA6C8C">
        <w:trPr>
          <w:gridAfter w:val="1"/>
          <w:wAfter w:w="590" w:type="dxa"/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250,20000</w:t>
            </w:r>
          </w:p>
        </w:tc>
      </w:tr>
      <w:tr w:rsidR="00BA6C8C" w:rsidRPr="00A21C5A" w:rsidTr="00BA6C8C">
        <w:trPr>
          <w:gridAfter w:val="1"/>
          <w:wAfter w:w="590" w:type="dxa"/>
          <w:trHeight w:val="6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C5A" w:rsidRPr="00A21C5A" w:rsidRDefault="00A21C5A" w:rsidP="00A21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6C8C" w:rsidRPr="00A21C5A" w:rsidTr="00BA6C8C">
        <w:trPr>
          <w:gridAfter w:val="1"/>
          <w:wAfter w:w="590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1C5A" w:rsidRPr="00A21C5A" w:rsidRDefault="00A21C5A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7D1" w:rsidRPr="00A21C5A" w:rsidTr="00BA6C8C">
        <w:trPr>
          <w:gridAfter w:val="1"/>
          <w:wAfter w:w="590" w:type="dxa"/>
          <w:trHeight w:val="31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57D1" w:rsidRPr="00A21C5A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7D1" w:rsidRPr="00A21C5A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7D1" w:rsidRPr="00A21C5A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57D1" w:rsidRPr="00A21C5A" w:rsidRDefault="002657D1" w:rsidP="00A21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6C8C" w:rsidRPr="00BA6C8C" w:rsidTr="00BA6C8C">
        <w:trPr>
          <w:gridBefore w:val="2"/>
          <w:wBefore w:w="1261" w:type="dxa"/>
          <w:trHeight w:val="315"/>
        </w:trPr>
        <w:tc>
          <w:tcPr>
            <w:tcW w:w="9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C" w:rsidRPr="00BA6C8C" w:rsidRDefault="00BA6C8C" w:rsidP="00BA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2</w:t>
            </w:r>
          </w:p>
        </w:tc>
      </w:tr>
      <w:tr w:rsidR="00BA6C8C" w:rsidRPr="00BA6C8C" w:rsidTr="00BA6C8C">
        <w:trPr>
          <w:gridBefore w:val="2"/>
          <w:wBefore w:w="1261" w:type="dxa"/>
          <w:trHeight w:val="315"/>
        </w:trPr>
        <w:tc>
          <w:tcPr>
            <w:tcW w:w="9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C" w:rsidRPr="00BA6C8C" w:rsidRDefault="00BA6C8C" w:rsidP="00BA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Совета депутатов МО СП "</w:t>
            </w:r>
            <w:proofErr w:type="spellStart"/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BA6C8C" w:rsidRPr="00BA6C8C" w:rsidTr="00BA6C8C">
        <w:trPr>
          <w:gridBefore w:val="2"/>
          <w:wBefore w:w="1261" w:type="dxa"/>
          <w:trHeight w:val="315"/>
        </w:trPr>
        <w:tc>
          <w:tcPr>
            <w:tcW w:w="9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C" w:rsidRPr="00BA6C8C" w:rsidRDefault="00BA6C8C" w:rsidP="00BA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муниципального образования  сельское  поселение</w:t>
            </w:r>
          </w:p>
        </w:tc>
      </w:tr>
      <w:tr w:rsidR="00BA6C8C" w:rsidRPr="00BA6C8C" w:rsidTr="00BA6C8C">
        <w:trPr>
          <w:gridBefore w:val="2"/>
          <w:wBefore w:w="1261" w:type="dxa"/>
          <w:trHeight w:val="315"/>
        </w:trPr>
        <w:tc>
          <w:tcPr>
            <w:tcW w:w="9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C" w:rsidRPr="00BA6C8C" w:rsidRDefault="00BA6C8C" w:rsidP="00BA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2025 год и на плановый период 2026 и 2027 годов»</w:t>
            </w:r>
          </w:p>
        </w:tc>
      </w:tr>
      <w:tr w:rsidR="00BA6C8C" w:rsidRPr="00BA6C8C" w:rsidTr="00BA6C8C">
        <w:trPr>
          <w:gridBefore w:val="2"/>
          <w:wBefore w:w="1261" w:type="dxa"/>
          <w:trHeight w:val="315"/>
        </w:trPr>
        <w:tc>
          <w:tcPr>
            <w:tcW w:w="9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C" w:rsidRPr="00BA6C8C" w:rsidRDefault="00BA6C8C" w:rsidP="00BA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28.12. 2024 года №1-16С </w:t>
            </w:r>
          </w:p>
        </w:tc>
      </w:tr>
      <w:tr w:rsidR="00BA6C8C" w:rsidRPr="00BA6C8C" w:rsidTr="00BA6C8C">
        <w:trPr>
          <w:gridBefore w:val="2"/>
          <w:wBefore w:w="1261" w:type="dxa"/>
          <w:trHeight w:val="450"/>
        </w:trPr>
        <w:tc>
          <w:tcPr>
            <w:tcW w:w="9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местного бюджета на 2026-2027 годы</w:t>
            </w:r>
          </w:p>
        </w:tc>
      </w:tr>
      <w:tr w:rsidR="00BA6C8C" w:rsidRPr="00BA6C8C" w:rsidTr="00BA6C8C">
        <w:trPr>
          <w:gridBefore w:val="2"/>
          <w:wBefore w:w="1261" w:type="dxa"/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C" w:rsidRPr="00BA6C8C" w:rsidRDefault="00BA6C8C" w:rsidP="00BA6C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BA6C8C" w:rsidRPr="00BA6C8C" w:rsidTr="00BA6C8C">
        <w:trPr>
          <w:gridBefore w:val="2"/>
          <w:wBefore w:w="1261" w:type="dxa"/>
          <w:trHeight w:val="31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ГАД</w:t>
            </w:r>
            <w:proofErr w:type="gramEnd"/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ind w:right="9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BA6C8C" w:rsidRPr="00BA6C8C" w:rsidTr="00BA6C8C">
        <w:trPr>
          <w:gridBefore w:val="2"/>
          <w:wBefore w:w="1261" w:type="dxa"/>
          <w:trHeight w:val="31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BA6C8C" w:rsidRPr="00BA6C8C" w:rsidTr="00BA6C8C">
        <w:trPr>
          <w:gridBefore w:val="2"/>
          <w:wBefore w:w="1261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344,00000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351,90000</w:t>
            </w:r>
          </w:p>
        </w:tc>
      </w:tr>
      <w:tr w:rsidR="00BA6C8C" w:rsidRPr="00BA6C8C" w:rsidTr="00BA6C8C">
        <w:trPr>
          <w:gridBefore w:val="2"/>
          <w:wBefore w:w="1261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54,30000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59,10000</w:t>
            </w:r>
          </w:p>
        </w:tc>
      </w:tr>
      <w:tr w:rsidR="00BA6C8C" w:rsidRPr="00BA6C8C" w:rsidTr="00BA6C8C">
        <w:trPr>
          <w:gridBefore w:val="2"/>
          <w:wBefore w:w="1261" w:type="dxa"/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54,30000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59,10000</w:t>
            </w:r>
          </w:p>
        </w:tc>
      </w:tr>
      <w:tr w:rsidR="00BA6C8C" w:rsidRPr="00BA6C8C" w:rsidTr="00BA6C8C">
        <w:trPr>
          <w:gridBefore w:val="2"/>
          <w:wBefore w:w="1261" w:type="dxa"/>
          <w:trHeight w:val="49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0,50000</w:t>
            </w:r>
          </w:p>
        </w:tc>
      </w:tr>
      <w:tr w:rsidR="00BA6C8C" w:rsidRPr="00BA6C8C" w:rsidTr="00BA6C8C">
        <w:trPr>
          <w:gridBefore w:val="2"/>
          <w:wBefore w:w="1261" w:type="dxa"/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0,50000</w:t>
            </w:r>
          </w:p>
        </w:tc>
      </w:tr>
      <w:tr w:rsidR="00BA6C8C" w:rsidRPr="00BA6C8C" w:rsidTr="00BA6C8C">
        <w:trPr>
          <w:gridBefore w:val="2"/>
          <w:wBefore w:w="1261" w:type="dxa"/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289,20000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292,30000</w:t>
            </w:r>
          </w:p>
        </w:tc>
      </w:tr>
      <w:tr w:rsidR="00BA6C8C" w:rsidRPr="00BA6C8C" w:rsidTr="00BA6C8C">
        <w:trPr>
          <w:gridBefore w:val="2"/>
          <w:wBefore w:w="1261" w:type="dxa"/>
          <w:trHeight w:val="9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6,10000</w:t>
            </w:r>
          </w:p>
        </w:tc>
      </w:tr>
      <w:tr w:rsidR="00BA6C8C" w:rsidRPr="00BA6C8C" w:rsidTr="00BA6C8C">
        <w:trPr>
          <w:gridBefore w:val="2"/>
          <w:wBefore w:w="1261" w:type="dxa"/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253,20000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256,20000</w:t>
            </w:r>
          </w:p>
        </w:tc>
      </w:tr>
      <w:tr w:rsidR="00BA6C8C" w:rsidRPr="00BA6C8C" w:rsidTr="00BA6C8C">
        <w:trPr>
          <w:gridBefore w:val="2"/>
          <w:wBefore w:w="1261" w:type="dxa"/>
          <w:trHeight w:val="63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4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C8C" w:rsidRPr="00BA6C8C" w:rsidRDefault="00BA6C8C" w:rsidP="00BA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30,00000</w:t>
            </w:r>
          </w:p>
        </w:tc>
      </w:tr>
      <w:tr w:rsidR="00BA6C8C" w:rsidRPr="00BA6C8C" w:rsidTr="00BA6C8C">
        <w:trPr>
          <w:gridBefore w:val="2"/>
          <w:wBefore w:w="1261" w:type="dxa"/>
          <w:trHeight w:val="31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C8C" w:rsidRPr="00BA6C8C" w:rsidRDefault="00BA6C8C" w:rsidP="00BA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1C5A" w:rsidRDefault="00A21C5A" w:rsidP="00BA6C8C">
      <w:pPr>
        <w:ind w:left="-851" w:right="851" w:firstLine="851"/>
      </w:pPr>
    </w:p>
    <w:p w:rsidR="00A41FB8" w:rsidRDefault="00A41FB8" w:rsidP="00BA6C8C">
      <w:pPr>
        <w:ind w:left="-851" w:right="851" w:firstLine="851"/>
      </w:pPr>
    </w:p>
    <w:p w:rsidR="00A41FB8" w:rsidRDefault="00A41FB8" w:rsidP="00BA6C8C">
      <w:pPr>
        <w:ind w:left="-851" w:right="851" w:firstLine="851"/>
      </w:pPr>
    </w:p>
    <w:p w:rsidR="008A7FF4" w:rsidRDefault="008A7FF4" w:rsidP="00BA6C8C">
      <w:pPr>
        <w:ind w:left="-851" w:right="851" w:firstLine="851"/>
      </w:pPr>
    </w:p>
    <w:p w:rsidR="008A7FF4" w:rsidRDefault="008A7FF4" w:rsidP="00BA6C8C">
      <w:pPr>
        <w:ind w:left="-851" w:right="851" w:firstLine="851"/>
      </w:pPr>
    </w:p>
    <w:p w:rsidR="008A7FF4" w:rsidRDefault="008A7FF4" w:rsidP="00BA6C8C">
      <w:pPr>
        <w:ind w:left="-851" w:right="851" w:firstLine="851"/>
      </w:pPr>
    </w:p>
    <w:p w:rsidR="008A7FF4" w:rsidRDefault="008A7FF4" w:rsidP="00BA6C8C">
      <w:pPr>
        <w:ind w:left="-851" w:right="851" w:firstLine="851"/>
      </w:pPr>
    </w:p>
    <w:tbl>
      <w:tblPr>
        <w:tblW w:w="120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410"/>
        <w:gridCol w:w="1417"/>
        <w:gridCol w:w="1418"/>
        <w:gridCol w:w="1275"/>
        <w:gridCol w:w="1843"/>
      </w:tblGrid>
      <w:tr w:rsidR="00A41FB8" w:rsidRPr="00A41FB8" w:rsidTr="00333BB1">
        <w:trPr>
          <w:trHeight w:val="315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D35"/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3</w:t>
            </w:r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315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Совета депутатов МО СП "</w:t>
            </w:r>
            <w:proofErr w:type="spellStart"/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315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 бюджете муниципального образования  сельское  поселение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315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2025 год и на плановый период 2026 и 2027 годов»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315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28.12. 2024 года №1-16С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375"/>
        </w:trPr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2025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ГРБС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вида дохода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ind w:left="-644" w:firstLine="64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2454,01260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2983,42260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-529,41000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10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2454,01260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2983,42260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-529,41000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2 02 1 5001 10 0000 150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235,10000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70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2 02 90000 00 0000 150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2217,71260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2747,12260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-529,41000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6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2 02 90054 10 0000 150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полномочий в отрасли "Культура"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2 02 90054 10 0000 150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деятельность Контрольно-счетной палаты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9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2 02 90054 10 0000 150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2 02 90054 10 0000 150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первоочередные расходы бюджетам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1559,59300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2089,00300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-529,41000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12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2 02 90054 10 0000 150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"Организацию общественных и временных работ в МО </w:t>
            </w:r>
            <w:proofErr w:type="spellStart"/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Кяхтинский</w:t>
            </w:r>
            <w:proofErr w:type="spellEnd"/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2024-2026годов бюджетам поселений входящих в состав муниципального района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10,68920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6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2 02 90054 10 0000 150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осуществление части полномочий по муниципальному контролю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50,54700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50,54700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94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2 02 90054 10 0000 150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в рамках муниципальной программы "Повышение безопасности дорожного движения </w:t>
            </w:r>
            <w:proofErr w:type="spellStart"/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Кяхтинского</w:t>
            </w:r>
            <w:proofErr w:type="spellEnd"/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2023-2025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197,88340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1FB8" w:rsidRPr="00A41FB8" w:rsidRDefault="00A41FB8" w:rsidP="00A4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197,88340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2794,21260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2983,42260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FB8" w:rsidRPr="00A41FB8" w:rsidTr="00333BB1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FB8" w:rsidRPr="00A41FB8" w:rsidRDefault="00A41FB8" w:rsidP="00A41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FB8" w:rsidRDefault="00A41FB8" w:rsidP="00BA6C8C">
      <w:pPr>
        <w:ind w:left="-851" w:right="851" w:firstLine="851"/>
      </w:pPr>
    </w:p>
    <w:p w:rsidR="00706CAB" w:rsidRDefault="00706CAB" w:rsidP="00BA6C8C">
      <w:pPr>
        <w:ind w:left="-851" w:right="851" w:firstLine="851"/>
      </w:pPr>
    </w:p>
    <w:p w:rsidR="00706CAB" w:rsidRDefault="00706CAB" w:rsidP="00BA6C8C">
      <w:pPr>
        <w:ind w:left="-851" w:right="851" w:firstLine="851"/>
      </w:pPr>
    </w:p>
    <w:tbl>
      <w:tblPr>
        <w:tblW w:w="10207" w:type="dxa"/>
        <w:tblInd w:w="-1168" w:type="dxa"/>
        <w:tblLook w:val="04A0" w:firstRow="1" w:lastRow="0" w:firstColumn="1" w:lastColumn="0" w:noHBand="0" w:noVBand="1"/>
      </w:tblPr>
      <w:tblGrid>
        <w:gridCol w:w="1843"/>
        <w:gridCol w:w="1560"/>
        <w:gridCol w:w="2409"/>
        <w:gridCol w:w="2977"/>
        <w:gridCol w:w="1356"/>
        <w:gridCol w:w="62"/>
      </w:tblGrid>
      <w:tr w:rsidR="00706CAB" w:rsidRPr="00706CAB" w:rsidTr="006E387B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E32"/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4</w:t>
            </w:r>
            <w:bookmarkEnd w:id="3"/>
          </w:p>
        </w:tc>
      </w:tr>
      <w:tr w:rsidR="00706CAB" w:rsidRPr="00706CAB" w:rsidTr="006E387B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Совета депутатов МО СП "</w:t>
            </w:r>
            <w:proofErr w:type="spellStart"/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706CAB" w:rsidRPr="00706CAB" w:rsidTr="006E387B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муниципального образования  сельское  поселение</w:t>
            </w:r>
          </w:p>
        </w:tc>
      </w:tr>
      <w:tr w:rsidR="00706CAB" w:rsidRPr="00706CAB" w:rsidTr="006E387B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2025 год и на плановый период 2026 и 2027 годов»</w:t>
            </w:r>
          </w:p>
        </w:tc>
      </w:tr>
      <w:tr w:rsidR="00706CAB" w:rsidRPr="00706CAB" w:rsidTr="006E387B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28.12. 2024 года №1-16С </w:t>
            </w:r>
          </w:p>
        </w:tc>
      </w:tr>
      <w:tr w:rsidR="00706CAB" w:rsidRPr="00706CAB" w:rsidTr="006E387B">
        <w:trPr>
          <w:trHeight w:val="405"/>
        </w:trPr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2026 - 2027 годы</w:t>
            </w:r>
          </w:p>
        </w:tc>
      </w:tr>
      <w:tr w:rsidR="00706CAB" w:rsidRPr="00706CAB" w:rsidTr="006E387B">
        <w:trPr>
          <w:trHeight w:val="315"/>
        </w:trPr>
        <w:tc>
          <w:tcPr>
            <w:tcW w:w="102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ind w:right="278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706CAB" w:rsidRPr="00706CAB" w:rsidTr="006E387B">
        <w:trPr>
          <w:trHeight w:val="315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ГРБС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CAB" w:rsidRPr="00706CAB" w:rsidRDefault="00706CAB" w:rsidP="00706CAB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706CAB" w:rsidRPr="00706CAB" w:rsidTr="006E387B">
        <w:trPr>
          <w:gridAfter w:val="1"/>
          <w:wAfter w:w="62" w:type="dxa"/>
          <w:trHeight w:val="31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706CAB" w:rsidRPr="00706CAB" w:rsidTr="006E387B">
        <w:trPr>
          <w:gridAfter w:val="1"/>
          <w:wAfter w:w="62" w:type="dxa"/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ind w:right="13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2 811,33920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2 541,59000</w:t>
            </w:r>
          </w:p>
        </w:tc>
      </w:tr>
      <w:tr w:rsidR="00706CAB" w:rsidRPr="00706CAB" w:rsidTr="006E387B">
        <w:trPr>
          <w:gridAfter w:val="1"/>
          <w:wAfter w:w="62" w:type="dxa"/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2 811,33920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2 541,59000</w:t>
            </w:r>
          </w:p>
        </w:tc>
      </w:tr>
      <w:tr w:rsidR="00706CAB" w:rsidRPr="00706CAB" w:rsidTr="006E387B">
        <w:trPr>
          <w:gridAfter w:val="1"/>
          <w:wAfter w:w="62" w:type="dxa"/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2 02 1 5001 10 0000 150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1,30000</w:t>
            </w:r>
          </w:p>
        </w:tc>
      </w:tr>
      <w:tr w:rsidR="00706CAB" w:rsidRPr="00706CAB" w:rsidTr="006E387B">
        <w:trPr>
          <w:gridAfter w:val="1"/>
          <w:wAfter w:w="62" w:type="dxa"/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257,50000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706CAB" w:rsidRPr="00706CAB" w:rsidTr="006E387B">
        <w:trPr>
          <w:gridAfter w:val="1"/>
          <w:wAfter w:w="62" w:type="dxa"/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257,50000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06CAB" w:rsidRPr="00706CAB" w:rsidTr="006E387B">
        <w:trPr>
          <w:gridAfter w:val="1"/>
          <w:wAfter w:w="62" w:type="dxa"/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2 02 90000 00 0000 150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2 552,63920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2 540,29000</w:t>
            </w:r>
          </w:p>
        </w:tc>
      </w:tr>
      <w:tr w:rsidR="00706CAB" w:rsidRPr="00706CAB" w:rsidTr="006E387B">
        <w:trPr>
          <w:gridAfter w:val="1"/>
          <w:wAfter w:w="62" w:type="dxa"/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2 02 90054 10 0000 150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деятельность Контрольно-счетной палаты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41,60000</w:t>
            </w:r>
          </w:p>
        </w:tc>
      </w:tr>
      <w:tr w:rsidR="00706CAB" w:rsidRPr="00706CAB" w:rsidTr="006E387B">
        <w:trPr>
          <w:gridAfter w:val="1"/>
          <w:wAfter w:w="62" w:type="dxa"/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2 02 90054 10 0000 150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полномочий в отрасли "Культура"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9,10000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9,10000</w:t>
            </w:r>
          </w:p>
        </w:tc>
      </w:tr>
      <w:tr w:rsidR="00706CAB" w:rsidRPr="00706CAB" w:rsidTr="006E387B">
        <w:trPr>
          <w:gridAfter w:val="1"/>
          <w:wAfter w:w="62" w:type="dxa"/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2 02 90054 10 0000 150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348,30000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348,30000</w:t>
            </w:r>
          </w:p>
        </w:tc>
      </w:tr>
      <w:tr w:rsidR="00706CAB" w:rsidRPr="00706CAB" w:rsidTr="006E387B">
        <w:trPr>
          <w:gridAfter w:val="1"/>
          <w:wAfter w:w="62" w:type="dxa"/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2 02 90054 10 0000 150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осуществление части полномочий по муниципальному контролю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50,54700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50,54700</w:t>
            </w:r>
          </w:p>
        </w:tc>
      </w:tr>
      <w:tr w:rsidR="00706CAB" w:rsidRPr="00706CAB" w:rsidTr="006E387B">
        <w:trPr>
          <w:gridAfter w:val="1"/>
          <w:wAfter w:w="62" w:type="dxa"/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2 02 90054 10 0000 150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первоочередные расходы бюджетам поселений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2092,40300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2090,74300</w:t>
            </w:r>
          </w:p>
        </w:tc>
      </w:tr>
      <w:tr w:rsidR="00706CAB" w:rsidRPr="00706CAB" w:rsidTr="006E387B">
        <w:trPr>
          <w:gridAfter w:val="1"/>
          <w:wAfter w:w="62" w:type="dxa"/>
          <w:trHeight w:val="15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2 02 90054 10 0000 151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на "Организацию общественных и временных работ в МО </w:t>
            </w:r>
            <w:proofErr w:type="spellStart"/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Кяхтинский</w:t>
            </w:r>
            <w:proofErr w:type="spellEnd"/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на 2024-2026годов бюджетам поселений входящих в состав муниципального района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10,68920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CAB" w:rsidRPr="00706CAB" w:rsidRDefault="00706CAB" w:rsidP="0070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706CAB" w:rsidRPr="00706CAB" w:rsidTr="006E387B">
        <w:trPr>
          <w:gridAfter w:val="1"/>
          <w:wAfter w:w="62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3 155,33920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2 893,49000</w:t>
            </w:r>
          </w:p>
        </w:tc>
      </w:tr>
      <w:tr w:rsidR="00706CAB" w:rsidRPr="00706CAB" w:rsidTr="006E387B">
        <w:trPr>
          <w:gridAfter w:val="1"/>
          <w:wAfter w:w="62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2437,60300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2443,94300</w:t>
            </w:r>
          </w:p>
        </w:tc>
      </w:tr>
      <w:tr w:rsidR="00706CAB" w:rsidRPr="00706CAB" w:rsidTr="006E387B">
        <w:trPr>
          <w:gridAfter w:val="1"/>
          <w:wAfter w:w="62" w:type="dxa"/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60,94008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AB" w:rsidRPr="00706CAB" w:rsidRDefault="00706CAB" w:rsidP="00706C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122,19715</w:t>
            </w:r>
          </w:p>
        </w:tc>
      </w:tr>
    </w:tbl>
    <w:p w:rsidR="002F5D6E" w:rsidRDefault="002F5D6E" w:rsidP="00BA6C8C">
      <w:pPr>
        <w:ind w:left="-851" w:right="851" w:firstLine="851"/>
      </w:pPr>
    </w:p>
    <w:p w:rsidR="00EF52B4" w:rsidRDefault="00EF52B4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8A7FF4" w:rsidRDefault="008A7FF4" w:rsidP="00BA6C8C">
      <w:pPr>
        <w:ind w:left="-851" w:right="851" w:firstLine="851"/>
      </w:pPr>
    </w:p>
    <w:p w:rsidR="008A7FF4" w:rsidRDefault="008A7FF4" w:rsidP="00BA6C8C">
      <w:pPr>
        <w:ind w:left="-851" w:right="851" w:firstLine="851"/>
      </w:pPr>
    </w:p>
    <w:p w:rsidR="008A7FF4" w:rsidRDefault="008A7FF4" w:rsidP="00BA6C8C">
      <w:pPr>
        <w:ind w:left="-851" w:right="851" w:firstLine="851"/>
      </w:pPr>
    </w:p>
    <w:tbl>
      <w:tblPr>
        <w:tblW w:w="85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3402"/>
      </w:tblGrid>
      <w:tr w:rsidR="002F5D6E" w:rsidRPr="002F5D6E" w:rsidTr="002F5D6E">
        <w:trPr>
          <w:trHeight w:val="375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D235"/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5</w:t>
            </w:r>
            <w:bookmarkEnd w:id="4"/>
          </w:p>
        </w:tc>
      </w:tr>
      <w:tr w:rsidR="002F5D6E" w:rsidRPr="002F5D6E" w:rsidTr="002F5D6E">
        <w:trPr>
          <w:trHeight w:val="315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Совета депутатов МО СП "</w:t>
            </w:r>
            <w:proofErr w:type="spellStart"/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2F5D6E" w:rsidRPr="002F5D6E" w:rsidTr="002F5D6E">
        <w:trPr>
          <w:trHeight w:val="315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 бюджете муниципального образования  сельское  поселение</w:t>
            </w:r>
          </w:p>
        </w:tc>
      </w:tr>
      <w:tr w:rsidR="002F5D6E" w:rsidRPr="002F5D6E" w:rsidTr="002F5D6E">
        <w:trPr>
          <w:trHeight w:val="315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2025 год и на плановый период 2026 и 2027 годов»</w:t>
            </w:r>
          </w:p>
        </w:tc>
      </w:tr>
      <w:tr w:rsidR="002F5D6E" w:rsidRPr="002F5D6E" w:rsidTr="002F5D6E">
        <w:trPr>
          <w:trHeight w:val="315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28.12. 2024 года № 1-16С </w:t>
            </w:r>
          </w:p>
        </w:tc>
      </w:tr>
      <w:tr w:rsidR="002F5D6E" w:rsidRPr="002F5D6E" w:rsidTr="002F5D6E">
        <w:trPr>
          <w:trHeight w:val="1080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B </w:t>
            </w:r>
            <w:proofErr w:type="gramStart"/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пределах</w:t>
            </w:r>
            <w:proofErr w:type="gramEnd"/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общего объема расходов, установленного статьей 1 настоящего Решения, распределение бюджетных ассигнований по разделам и подразделам, классификации расходов бюджетов на 2025 год</w:t>
            </w:r>
          </w:p>
        </w:tc>
      </w:tr>
      <w:tr w:rsidR="002F5D6E" w:rsidRPr="002F5D6E" w:rsidTr="002F5D6E">
        <w:trPr>
          <w:trHeight w:val="315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F5D6E" w:rsidRPr="002F5D6E" w:rsidTr="002F5D6E">
        <w:trPr>
          <w:trHeight w:val="91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Подраздел-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F5D6E" w:rsidRPr="002F5D6E" w:rsidTr="0060058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2174,29300</w:t>
            </w:r>
          </w:p>
        </w:tc>
      </w:tr>
      <w:tr w:rsidR="002F5D6E" w:rsidRPr="002F5D6E" w:rsidTr="002F5D6E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740,16979</w:t>
            </w:r>
          </w:p>
        </w:tc>
      </w:tr>
      <w:tr w:rsidR="002F5D6E" w:rsidRPr="002F5D6E" w:rsidTr="002F5D6E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1433,12321</w:t>
            </w:r>
          </w:p>
        </w:tc>
      </w:tr>
      <w:tr w:rsidR="002F5D6E" w:rsidRPr="002F5D6E" w:rsidTr="002F5D6E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2F5D6E" w:rsidRPr="002F5D6E" w:rsidTr="0060058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235,10000</w:t>
            </w:r>
          </w:p>
        </w:tc>
      </w:tr>
      <w:tr w:rsidR="002F5D6E" w:rsidRPr="002F5D6E" w:rsidTr="002F5D6E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235,10000</w:t>
            </w:r>
          </w:p>
        </w:tc>
      </w:tr>
      <w:tr w:rsidR="002F5D6E" w:rsidRPr="002F5D6E" w:rsidTr="0060058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</w:t>
            </w: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11,00000</w:t>
            </w:r>
          </w:p>
        </w:tc>
      </w:tr>
      <w:tr w:rsidR="002F5D6E" w:rsidRPr="002F5D6E" w:rsidTr="002F5D6E">
        <w:trPr>
          <w:trHeight w:val="63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2F5D6E" w:rsidRPr="002F5D6E" w:rsidTr="002F5D6E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2F5D6E" w:rsidRPr="002F5D6E" w:rsidTr="0060058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197,88340</w:t>
            </w:r>
          </w:p>
        </w:tc>
      </w:tr>
      <w:tr w:rsidR="002F5D6E" w:rsidRPr="002F5D6E" w:rsidTr="002F5D6E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197,88340</w:t>
            </w:r>
          </w:p>
        </w:tc>
      </w:tr>
      <w:tr w:rsidR="002F5D6E" w:rsidRPr="002F5D6E" w:rsidTr="002F5D6E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F5D6E" w:rsidRPr="002F5D6E" w:rsidTr="0060058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61,23620</w:t>
            </w:r>
          </w:p>
        </w:tc>
      </w:tr>
      <w:tr w:rsidR="002F5D6E" w:rsidRPr="002F5D6E" w:rsidTr="0060058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61,23620</w:t>
            </w:r>
          </w:p>
        </w:tc>
      </w:tr>
      <w:tr w:rsidR="002F5D6E" w:rsidRPr="002F5D6E" w:rsidTr="0060058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9,10000</w:t>
            </w:r>
          </w:p>
        </w:tc>
      </w:tr>
      <w:tr w:rsidR="002F5D6E" w:rsidRPr="002F5D6E" w:rsidTr="0060058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9,10000</w:t>
            </w:r>
          </w:p>
        </w:tc>
      </w:tr>
      <w:tr w:rsidR="002F5D6E" w:rsidRPr="002F5D6E" w:rsidTr="0060058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105,60000</w:t>
            </w:r>
          </w:p>
        </w:tc>
      </w:tr>
      <w:tr w:rsidR="002F5D6E" w:rsidRPr="002F5D6E" w:rsidTr="002F5D6E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105,60000</w:t>
            </w:r>
          </w:p>
        </w:tc>
      </w:tr>
      <w:tr w:rsidR="002F5D6E" w:rsidRPr="002F5D6E" w:rsidTr="002F5D6E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2F5D6E" w:rsidRPr="002F5D6E" w:rsidTr="0060058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2794,21260</w:t>
            </w:r>
          </w:p>
        </w:tc>
      </w:tr>
      <w:tr w:rsidR="002F5D6E" w:rsidRPr="002F5D6E" w:rsidTr="00600586">
        <w:trPr>
          <w:trHeight w:val="31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5D6E" w:rsidRPr="002F5D6E" w:rsidTr="00600586">
        <w:trPr>
          <w:trHeight w:val="31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2794,21260</w:t>
            </w:r>
          </w:p>
        </w:tc>
      </w:tr>
      <w:tr w:rsidR="002F5D6E" w:rsidRPr="002F5D6E" w:rsidTr="002F5D6E">
        <w:trPr>
          <w:trHeight w:val="330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2F5D6E" w:rsidRDefault="002F5D6E" w:rsidP="00BA6C8C">
      <w:pPr>
        <w:ind w:left="-851" w:right="851" w:firstLine="851"/>
      </w:pPr>
      <w:r>
        <w:t xml:space="preserve">          </w:t>
      </w: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EF52B4">
      <w:pPr>
        <w:ind w:right="851"/>
      </w:pPr>
    </w:p>
    <w:p w:rsidR="00EF52B4" w:rsidRDefault="00EF52B4" w:rsidP="00EF52B4">
      <w:pPr>
        <w:ind w:right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EF52B4" w:rsidRDefault="00EF52B4" w:rsidP="00BA6C8C">
      <w:pPr>
        <w:ind w:left="-851" w:right="851" w:firstLine="851"/>
      </w:pPr>
    </w:p>
    <w:p w:rsidR="008A7FF4" w:rsidRDefault="008A7FF4" w:rsidP="00BA6C8C">
      <w:pPr>
        <w:ind w:left="-851" w:right="851" w:firstLine="851"/>
      </w:pPr>
    </w:p>
    <w:p w:rsidR="008A7FF4" w:rsidRDefault="008A7FF4" w:rsidP="00BA6C8C">
      <w:pPr>
        <w:ind w:left="-851" w:right="851" w:firstLine="851"/>
      </w:pPr>
    </w:p>
    <w:p w:rsidR="008A7FF4" w:rsidRDefault="008A7FF4" w:rsidP="00BA6C8C">
      <w:pPr>
        <w:ind w:left="-851" w:right="851" w:firstLine="851"/>
      </w:pPr>
    </w:p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4962"/>
        <w:gridCol w:w="1985"/>
        <w:gridCol w:w="1275"/>
        <w:gridCol w:w="1384"/>
        <w:gridCol w:w="1310"/>
      </w:tblGrid>
      <w:tr w:rsidR="002F5D6E" w:rsidRPr="002F5D6E" w:rsidTr="002F5D6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RANGE!A1:E29"/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6</w:t>
            </w:r>
            <w:bookmarkEnd w:id="5"/>
          </w:p>
        </w:tc>
      </w:tr>
      <w:tr w:rsidR="002F5D6E" w:rsidRPr="002F5D6E" w:rsidTr="002F5D6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 решению Совета депутатов МО СП "</w:t>
            </w:r>
            <w:proofErr w:type="spellStart"/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Зарянское</w:t>
            </w:r>
            <w:proofErr w:type="spellEnd"/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2F5D6E" w:rsidRPr="002F5D6E" w:rsidTr="002F5D6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 бюджете муниципального образования  сельское  поселение</w:t>
            </w:r>
          </w:p>
        </w:tc>
      </w:tr>
      <w:tr w:rsidR="002F5D6E" w:rsidRPr="002F5D6E" w:rsidTr="002F5D6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Зарянское</w:t>
            </w:r>
            <w:proofErr w:type="spellEnd"/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на 2025 год и на плановый период 2026 и 2027 годов»</w:t>
            </w:r>
          </w:p>
        </w:tc>
      </w:tr>
      <w:tr w:rsidR="002F5D6E" w:rsidRPr="002F5D6E" w:rsidTr="002F5D6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28.12. 2024 года №1-16С </w:t>
            </w:r>
          </w:p>
        </w:tc>
      </w:tr>
      <w:tr w:rsidR="002F5D6E" w:rsidRPr="002F5D6E" w:rsidTr="002F5D6E">
        <w:trPr>
          <w:trHeight w:val="1275"/>
        </w:trPr>
        <w:tc>
          <w:tcPr>
            <w:tcW w:w="10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B </w:t>
            </w:r>
            <w:proofErr w:type="gramStart"/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пределах</w:t>
            </w:r>
            <w:proofErr w:type="gramEnd"/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общего объема расходов, установленного статьей 1 настоящего Решения, распределение бюджетных ассигнований по разделам и подразделам, классификации расходов бюджетов на 2026-2027 годов</w:t>
            </w:r>
          </w:p>
        </w:tc>
      </w:tr>
      <w:tr w:rsidR="002F5D6E" w:rsidRPr="002F5D6E" w:rsidTr="002F5D6E">
        <w:trPr>
          <w:trHeight w:val="255"/>
        </w:trPr>
        <w:tc>
          <w:tcPr>
            <w:tcW w:w="109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2F5D6E" w:rsidRPr="002F5D6E" w:rsidTr="008F2E7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2F5D6E" w:rsidRPr="002F5D6E" w:rsidTr="008F2E72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Подраздел-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2F5D6E" w:rsidRPr="002F5D6E" w:rsidTr="008F2E7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2654,96292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2600,04585</w:t>
            </w:r>
          </w:p>
        </w:tc>
      </w:tr>
      <w:tr w:rsidR="002F5D6E" w:rsidRPr="002F5D6E" w:rsidTr="008F2E72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986,49279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986,49279</w:t>
            </w:r>
          </w:p>
        </w:tc>
      </w:tr>
      <w:tr w:rsidR="002F5D6E" w:rsidRPr="002F5D6E" w:rsidTr="008F2E72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1667,47013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1612,55306</w:t>
            </w:r>
          </w:p>
        </w:tc>
      </w:tr>
      <w:tr w:rsidR="002F5D6E" w:rsidRPr="002F5D6E" w:rsidTr="008F2E7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F5D6E" w:rsidRPr="002F5D6E" w:rsidTr="008F2E7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257,50000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F5D6E" w:rsidRPr="002F5D6E" w:rsidTr="008F2E7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257,50000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F5D6E" w:rsidRPr="002F5D6E" w:rsidTr="008F2E72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2F5D6E" w:rsidRPr="002F5D6E" w:rsidTr="008F2E72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2F5D6E" w:rsidRPr="002F5D6E" w:rsidTr="008F2E7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2F5D6E" w:rsidRPr="002F5D6E" w:rsidTr="008F2E7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2F5D6E" w:rsidRPr="002F5D6E" w:rsidTr="008F2E7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2F5D6E" w:rsidRPr="002F5D6E" w:rsidTr="008F2E7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61,23620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50,54700</w:t>
            </w:r>
          </w:p>
        </w:tc>
      </w:tr>
      <w:tr w:rsidR="002F5D6E" w:rsidRPr="002F5D6E" w:rsidTr="008F2E7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61,23620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50,54700</w:t>
            </w:r>
          </w:p>
        </w:tc>
      </w:tr>
      <w:tr w:rsidR="002F5D6E" w:rsidRPr="002F5D6E" w:rsidTr="008F2E7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9,10000</w:t>
            </w:r>
          </w:p>
        </w:tc>
      </w:tr>
      <w:tr w:rsidR="002F5D6E" w:rsidRPr="002F5D6E" w:rsidTr="008F2E7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9,10000</w:t>
            </w:r>
          </w:p>
        </w:tc>
      </w:tr>
      <w:tr w:rsidR="002F5D6E" w:rsidRPr="002F5D6E" w:rsidTr="008F2E7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105,60000</w:t>
            </w:r>
          </w:p>
        </w:tc>
      </w:tr>
      <w:tr w:rsidR="002F5D6E" w:rsidRPr="002F5D6E" w:rsidTr="008F2E7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105,60000</w:t>
            </w:r>
          </w:p>
        </w:tc>
      </w:tr>
      <w:tr w:rsidR="002F5D6E" w:rsidRPr="002F5D6E" w:rsidTr="008F2E7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60,94008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122,19715</w:t>
            </w:r>
          </w:p>
        </w:tc>
      </w:tr>
      <w:tr w:rsidR="002F5D6E" w:rsidRPr="002F5D6E" w:rsidTr="008F2E72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3155,33920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F5D6E" w:rsidRPr="002F5D6E" w:rsidRDefault="002F5D6E" w:rsidP="002F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5D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2893,49000</w:t>
            </w:r>
          </w:p>
        </w:tc>
      </w:tr>
      <w:tr w:rsidR="002F5D6E" w:rsidRPr="002F5D6E" w:rsidTr="002F5D6E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5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3155,339195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5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2893,49</w:t>
            </w:r>
          </w:p>
        </w:tc>
      </w:tr>
      <w:tr w:rsidR="002F5D6E" w:rsidRPr="002F5D6E" w:rsidTr="002F5D6E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5D6E" w:rsidRPr="002F5D6E" w:rsidTr="002F5D6E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2F5D6E" w:rsidRPr="002F5D6E" w:rsidTr="002F5D6E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5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F5D6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0,00000</w:t>
            </w:r>
          </w:p>
        </w:tc>
      </w:tr>
      <w:tr w:rsidR="002F5D6E" w:rsidRPr="002F5D6E" w:rsidTr="002F5D6E">
        <w:trPr>
          <w:trHeight w:val="25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D6E" w:rsidRPr="002F5D6E" w:rsidRDefault="002F5D6E" w:rsidP="002F5D6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tbl>
      <w:tblPr>
        <w:tblW w:w="13041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992"/>
        <w:gridCol w:w="1276"/>
        <w:gridCol w:w="1134"/>
        <w:gridCol w:w="992"/>
        <w:gridCol w:w="850"/>
        <w:gridCol w:w="993"/>
        <w:gridCol w:w="850"/>
        <w:gridCol w:w="992"/>
        <w:gridCol w:w="850"/>
        <w:gridCol w:w="992"/>
      </w:tblGrid>
      <w:tr w:rsidR="00577729" w:rsidRPr="00577729" w:rsidTr="008F2E72">
        <w:trPr>
          <w:trHeight w:val="25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8F2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RANGE!A1:H122"/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</w:t>
            </w:r>
            <w:bookmarkEnd w:id="6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8F2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7729" w:rsidRPr="00577729" w:rsidTr="008F2E72">
        <w:trPr>
          <w:trHeight w:val="31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8F2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Совета депутатов МО СП "</w:t>
            </w:r>
            <w:proofErr w:type="spellStart"/>
            <w:r w:rsidRPr="0057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57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8F2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7729" w:rsidRPr="00577729" w:rsidTr="008F2E72">
        <w:trPr>
          <w:trHeight w:val="31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8F2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муниципального образования  сельское 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8F2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7729" w:rsidRPr="00577729" w:rsidTr="008F2E72">
        <w:trPr>
          <w:trHeight w:val="31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8F2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7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57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2025 год и на плановый период 2026 и 2027 годов»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8F2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7729" w:rsidRPr="00577729" w:rsidTr="008F2E72">
        <w:trPr>
          <w:trHeight w:val="315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8F2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28.12. 2024 года №1-16С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8F2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7729" w:rsidRPr="00577729" w:rsidTr="008F2E72">
        <w:trPr>
          <w:trHeight w:val="36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7729" w:rsidRPr="00577729" w:rsidRDefault="00577729" w:rsidP="008F2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2025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8F2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7729" w:rsidRPr="00577729" w:rsidTr="008F2E72">
        <w:trPr>
          <w:trHeight w:val="255"/>
        </w:trPr>
        <w:tc>
          <w:tcPr>
            <w:tcW w:w="111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8F2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8F2E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Проект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Проект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 поселения "</w:t>
            </w:r>
            <w:proofErr w:type="spellStart"/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Зарянское</w:t>
            </w:r>
            <w:proofErr w:type="spellEnd"/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2174,29300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2703,70300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-529,41000</w:t>
            </w:r>
          </w:p>
        </w:tc>
      </w:tr>
      <w:tr w:rsidR="00577729" w:rsidRPr="00577729" w:rsidTr="008F2E72">
        <w:trPr>
          <w:gridAfter w:val="2"/>
          <w:wAfter w:w="1842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740,16979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986,49279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-246,32300</w:t>
            </w:r>
          </w:p>
        </w:tc>
      </w:tr>
      <w:tr w:rsidR="00577729" w:rsidRPr="00577729" w:rsidTr="008F2E72">
        <w:trPr>
          <w:gridAfter w:val="2"/>
          <w:wAfter w:w="1842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 поселениям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99 9 00 73090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99 9 00 73090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5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738,96979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985,29279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-246,32300</w:t>
            </w:r>
          </w:p>
        </w:tc>
      </w:tr>
      <w:tr w:rsidR="00577729" w:rsidRPr="00577729" w:rsidTr="008F2E72">
        <w:trPr>
          <w:gridAfter w:val="2"/>
          <w:wAfter w:w="1842" w:type="dxa"/>
          <w:trHeight w:val="2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77729" w:rsidRPr="00577729" w:rsidRDefault="00577729" w:rsidP="005777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567,35595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756,47495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-189,11900</w:t>
            </w:r>
          </w:p>
        </w:tc>
      </w:tr>
      <w:tr w:rsidR="00577729" w:rsidRPr="00577729" w:rsidTr="008F2E72">
        <w:trPr>
          <w:gridAfter w:val="2"/>
          <w:wAfter w:w="1842" w:type="dxa"/>
          <w:trHeight w:val="7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171,61384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228,81784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-57,20400</w:t>
            </w:r>
          </w:p>
        </w:tc>
      </w:tr>
      <w:tr w:rsidR="00577729" w:rsidRPr="00577729" w:rsidTr="008F2E72">
        <w:trPr>
          <w:gridAfter w:val="2"/>
          <w:wAfter w:w="1842" w:type="dxa"/>
          <w:trHeight w:val="7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1433,12321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1716,21021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-283,08700</w:t>
            </w:r>
          </w:p>
        </w:tc>
      </w:tr>
      <w:tr w:rsidR="00577729" w:rsidRPr="00577729" w:rsidTr="008F2E72">
        <w:trPr>
          <w:gridAfter w:val="2"/>
          <w:wAfter w:w="1842" w:type="dxa"/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поселении</w:t>
            </w:r>
            <w:proofErr w:type="gramEnd"/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соответсвии</w:t>
            </w:r>
            <w:proofErr w:type="spellEnd"/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</w:t>
            </w: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389,90000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389,90000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348,30000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348,30000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348,30000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деятельность Контрольно-счетной палаты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99 1 00 91020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806,13523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1069,08723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-262,95200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806,13523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1069,08723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-262,95200</w:t>
            </w:r>
          </w:p>
        </w:tc>
      </w:tr>
      <w:tr w:rsidR="00577729" w:rsidRPr="00577729" w:rsidTr="008F2E72">
        <w:trPr>
          <w:gridAfter w:val="2"/>
          <w:wAfter w:w="1842" w:type="dxa"/>
          <w:trHeight w:val="5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807,84000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-201,96000</w:t>
            </w:r>
          </w:p>
        </w:tc>
      </w:tr>
      <w:tr w:rsidR="00577729" w:rsidRPr="00577729" w:rsidTr="008F2E72">
        <w:trPr>
          <w:gridAfter w:val="2"/>
          <w:wAfter w:w="1842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182,97516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243,96716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-60,99200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17,28007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17,28007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237,08798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257,22298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-20,13500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181,38798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201,52298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-20,13500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3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</w:t>
            </w:r>
            <w:proofErr w:type="gramStart"/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местной</w:t>
            </w:r>
            <w:proofErr w:type="gramEnd"/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 00 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 00 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235,10000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235,10000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176,65131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176,65131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7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53,34869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53,34869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197,88340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197,88340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197,88340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197,88340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06 000Д0100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197,88340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197,88340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</w:t>
            </w: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государственных </w:t>
            </w: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06 000Д0100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197,88340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197,88340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61,23620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61,23620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61,23620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61,23620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организации общественных и временных работ.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14 9 00 00140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10,68920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10,68920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14 9 00 00140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8,20983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8,20983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14 9 00 00140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2,47937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2,47937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76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осуществлению муниципального контроля в сфере благоустройства на территории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 00 C0500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50,54700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 00 C0500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50,54700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50,54700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в отрасли "Культура"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3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 муниципальных служащих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99 5 00 85010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99 5 00 85010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577729" w:rsidRPr="00577729" w:rsidTr="008F2E72">
        <w:trPr>
          <w:gridAfter w:val="2"/>
          <w:wAfter w:w="1842" w:type="dxa"/>
          <w:trHeight w:val="255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2794,21260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3323,62260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7729" w:rsidRPr="00577729" w:rsidRDefault="00577729" w:rsidP="005777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-529,41000</w:t>
            </w:r>
          </w:p>
        </w:tc>
      </w:tr>
    </w:tbl>
    <w:p w:rsidR="002F5D6E" w:rsidRDefault="002F5D6E" w:rsidP="00577729">
      <w:pPr>
        <w:ind w:left="-851" w:right="1417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p w:rsidR="002F5D6E" w:rsidRDefault="002F5D6E" w:rsidP="00BA6C8C">
      <w:pPr>
        <w:ind w:left="-851" w:right="851" w:firstLine="851"/>
      </w:pPr>
    </w:p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481"/>
        <w:gridCol w:w="2489"/>
        <w:gridCol w:w="851"/>
        <w:gridCol w:w="708"/>
        <w:gridCol w:w="993"/>
        <w:gridCol w:w="708"/>
        <w:gridCol w:w="993"/>
        <w:gridCol w:w="1417"/>
        <w:gridCol w:w="1276"/>
      </w:tblGrid>
      <w:tr w:rsidR="00010786" w:rsidRPr="00010786" w:rsidTr="00951724">
        <w:trPr>
          <w:trHeight w:val="31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01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RANGE!A1:I102"/>
            <w:r w:rsidRPr="0001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8</w:t>
            </w:r>
            <w:bookmarkEnd w:id="7"/>
          </w:p>
        </w:tc>
      </w:tr>
      <w:tr w:rsidR="00010786" w:rsidRPr="00010786" w:rsidTr="00951724">
        <w:trPr>
          <w:trHeight w:val="31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01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Совета депутатов МО СП "</w:t>
            </w:r>
            <w:proofErr w:type="spellStart"/>
            <w:r w:rsidRPr="0001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01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010786" w:rsidRPr="00010786" w:rsidTr="00951724">
        <w:trPr>
          <w:trHeight w:val="31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01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 бюджете муниципального образования  сельское  поселение</w:t>
            </w:r>
          </w:p>
        </w:tc>
      </w:tr>
      <w:tr w:rsidR="00010786" w:rsidRPr="00010786" w:rsidTr="00951724">
        <w:trPr>
          <w:trHeight w:val="31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01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1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01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2025 год и на плановый период 2026 и 2027 годов»</w:t>
            </w:r>
          </w:p>
        </w:tc>
      </w:tr>
      <w:tr w:rsidR="00010786" w:rsidRPr="00010786" w:rsidTr="00951724">
        <w:trPr>
          <w:trHeight w:val="31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01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28.12. 2024 года №1-16С </w:t>
            </w:r>
          </w:p>
        </w:tc>
      </w:tr>
      <w:tr w:rsidR="00010786" w:rsidRPr="00010786" w:rsidTr="00951724">
        <w:trPr>
          <w:trHeight w:val="49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0786" w:rsidRPr="00010786" w:rsidRDefault="00010786" w:rsidP="0001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2026-2027 годы</w:t>
            </w:r>
          </w:p>
        </w:tc>
      </w:tr>
      <w:tr w:rsidR="00010786" w:rsidRPr="00010786" w:rsidTr="00951724">
        <w:trPr>
          <w:trHeight w:val="2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010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010786" w:rsidRPr="00010786" w:rsidTr="00951724">
        <w:trPr>
          <w:trHeight w:val="2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010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010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 поселения "</w:t>
            </w:r>
            <w:proofErr w:type="spellStart"/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Зарянское</w:t>
            </w:r>
            <w:proofErr w:type="spellEnd"/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2654,96292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2600,04585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субьекта</w:t>
            </w:r>
            <w:proofErr w:type="spellEnd"/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986,49279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986,49279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расчету и предоставлению дотаций  поселениям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99 9 00 73090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1,30000</w:t>
            </w:r>
          </w:p>
        </w:tc>
      </w:tr>
      <w:tr w:rsidR="00951724" w:rsidRPr="00010786" w:rsidTr="00951724">
        <w:trPr>
          <w:trHeight w:val="5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99 9 00 73090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1,30000</w:t>
            </w:r>
          </w:p>
        </w:tc>
      </w:tr>
      <w:tr w:rsidR="00951724" w:rsidRPr="00010786" w:rsidTr="00951724">
        <w:trPr>
          <w:trHeight w:val="5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985,29279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985,19279</w:t>
            </w:r>
          </w:p>
        </w:tc>
      </w:tr>
      <w:tr w:rsidR="00951724" w:rsidRPr="00010786" w:rsidTr="00951724">
        <w:trPr>
          <w:trHeight w:val="5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756,47495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756,37495</w:t>
            </w:r>
          </w:p>
        </w:tc>
      </w:tr>
      <w:tr w:rsidR="00951724" w:rsidRPr="00010786" w:rsidTr="00951724">
        <w:trPr>
          <w:trHeight w:val="7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228,81784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228,81784</w:t>
            </w:r>
          </w:p>
        </w:tc>
      </w:tr>
      <w:tr w:rsidR="00951724" w:rsidRPr="00010786" w:rsidTr="00951724">
        <w:trPr>
          <w:trHeight w:val="7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1667,47013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1612,55306</w:t>
            </w:r>
          </w:p>
        </w:tc>
      </w:tr>
      <w:tr w:rsidR="00951724" w:rsidRPr="00010786" w:rsidTr="00951724">
        <w:trPr>
          <w:trHeight w:val="127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 бюджетам муниципальных образований из бюджетов сельских </w:t>
            </w:r>
            <w:proofErr w:type="gramStart"/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поселении</w:t>
            </w:r>
            <w:proofErr w:type="gramEnd"/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осуществление части полномочии по решению вопросов местного значения в </w:t>
            </w:r>
            <w:proofErr w:type="spellStart"/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соответсвии</w:t>
            </w:r>
            <w:proofErr w:type="spellEnd"/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389,90000</w:t>
            </w:r>
          </w:p>
        </w:tc>
      </w:tr>
      <w:tr w:rsidR="00951724" w:rsidRPr="00010786" w:rsidTr="00951724">
        <w:trPr>
          <w:trHeight w:val="7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348,30000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99 4 00 </w:t>
            </w: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348,30000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деятельность Контрольно-счетной палаты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41,60000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99 1 00 91020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1051,80716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1051,80716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1051,80716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1051,80716</w:t>
            </w:r>
          </w:p>
        </w:tc>
      </w:tr>
      <w:tr w:rsidR="00951724" w:rsidRPr="00010786" w:rsidTr="00951724">
        <w:trPr>
          <w:trHeight w:val="8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807,84000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807,84000</w:t>
            </w:r>
          </w:p>
        </w:tc>
      </w:tr>
      <w:tr w:rsidR="00951724" w:rsidRPr="00010786" w:rsidTr="00951724">
        <w:trPr>
          <w:trHeight w:val="8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243,96716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243,96716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17,28007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17,28007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225,76297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170,84590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</w:t>
            </w:r>
            <w:proofErr w:type="spellStart"/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товаров</w:t>
            </w:r>
            <w:proofErr w:type="gramStart"/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proofErr w:type="spellEnd"/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услуг для </w:t>
            </w:r>
            <w:proofErr w:type="spellStart"/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госсударственных</w:t>
            </w:r>
            <w:proofErr w:type="spellEnd"/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225,76297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170,84590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170,06297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115,14590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</w:t>
            </w:r>
            <w:proofErr w:type="gramStart"/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местной</w:t>
            </w:r>
            <w:proofErr w:type="gramEnd"/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 00 Р010</w:t>
            </w: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 00 Р0100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951724" w:rsidRPr="00010786" w:rsidTr="00951724">
        <w:trPr>
          <w:trHeight w:val="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51724" w:rsidRPr="00010786" w:rsidTr="00951724">
        <w:trPr>
          <w:trHeight w:val="7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192,01229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51724" w:rsidRPr="00010786" w:rsidTr="00951724">
        <w:trPr>
          <w:trHeight w:val="7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57,98771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1,00000</w:t>
            </w:r>
          </w:p>
        </w:tc>
      </w:tr>
      <w:tr w:rsidR="00951724" w:rsidRPr="00010786" w:rsidTr="00951724">
        <w:trPr>
          <w:trHeight w:val="7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5,00000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51724" w:rsidRPr="00010786" w:rsidTr="00951724">
        <w:trPr>
          <w:trHeight w:val="7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в рамках муниципальной программы "Повышение безопасности дорожного движения </w:t>
            </w:r>
            <w:proofErr w:type="spellStart"/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Кяхтинского</w:t>
            </w:r>
            <w:proofErr w:type="spellEnd"/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на 2023-2025 годы"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06 000Д0100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</w:t>
            </w: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06 000Д0100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61,23620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50,54700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61,23620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50,54700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организации общественных и временных работ.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14 9 00 00140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10,68920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14 9 00 00140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8,20983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51724" w:rsidRPr="00010786" w:rsidTr="00951724">
        <w:trPr>
          <w:trHeight w:val="76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14 9 00 00140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 на осуществление части полномочий осуществлению муниципального контроля в сфере благоустройства на территории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 00 C0500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50,54700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50,54700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6 00 C0500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50,54700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50,54700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9,10000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в отрасли "Культура"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105,60000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105,60000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99 5 00 85010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105,60000</w:t>
            </w:r>
          </w:p>
        </w:tc>
      </w:tr>
      <w:tr w:rsidR="00951724" w:rsidRPr="00010786" w:rsidTr="00951724">
        <w:trPr>
          <w:trHeight w:val="51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99 5 00 85010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105,60000</w:t>
            </w:r>
          </w:p>
        </w:tc>
      </w:tr>
      <w:tr w:rsidR="00951724" w:rsidRPr="00010786" w:rsidTr="00951724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60,94008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122,19715</w:t>
            </w:r>
          </w:p>
        </w:tc>
      </w:tr>
      <w:tr w:rsidR="00010786" w:rsidRPr="00010786" w:rsidTr="00951724">
        <w:trPr>
          <w:trHeight w:val="25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3 155,33920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07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2893,49000</w:t>
            </w:r>
          </w:p>
        </w:tc>
      </w:tr>
      <w:tr w:rsidR="00010786" w:rsidRPr="00010786" w:rsidTr="00951724">
        <w:trPr>
          <w:trHeight w:val="255"/>
        </w:trPr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07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3155,33920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07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2893,49000</w:t>
            </w:r>
          </w:p>
        </w:tc>
      </w:tr>
      <w:tr w:rsidR="00010786" w:rsidRPr="00010786" w:rsidTr="00951724">
        <w:trPr>
          <w:trHeight w:val="255"/>
        </w:trPr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07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0786" w:rsidRPr="00010786" w:rsidRDefault="00010786" w:rsidP="00951724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107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0,00000</w:t>
            </w:r>
          </w:p>
        </w:tc>
      </w:tr>
    </w:tbl>
    <w:p w:rsidR="00951724" w:rsidRDefault="00951724" w:rsidP="00951724">
      <w:pPr>
        <w:shd w:val="clear" w:color="auto" w:fill="FFFFFF" w:themeFill="background1"/>
        <w:ind w:left="-851" w:right="851" w:firstLine="851"/>
        <w:rPr>
          <w:lang w:val="en-US"/>
        </w:rPr>
      </w:pPr>
    </w:p>
    <w:p w:rsidR="002F5D6E" w:rsidRDefault="002F5D6E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tbl>
      <w:tblPr>
        <w:tblW w:w="11275" w:type="dxa"/>
        <w:tblInd w:w="-1026" w:type="dxa"/>
        <w:tblLook w:val="04A0" w:firstRow="1" w:lastRow="0" w:firstColumn="1" w:lastColumn="0" w:noHBand="0" w:noVBand="1"/>
      </w:tblPr>
      <w:tblGrid>
        <w:gridCol w:w="3261"/>
        <w:gridCol w:w="838"/>
        <w:gridCol w:w="3981"/>
        <w:gridCol w:w="2693"/>
        <w:gridCol w:w="266"/>
        <w:gridCol w:w="236"/>
      </w:tblGrid>
      <w:tr w:rsidR="00951724" w:rsidRPr="00951724" w:rsidTr="00951724">
        <w:trPr>
          <w:gridAfter w:val="2"/>
          <w:wAfter w:w="502" w:type="dxa"/>
          <w:trHeight w:val="31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RANGE!A1:C18"/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9</w:t>
            </w:r>
            <w:bookmarkEnd w:id="8"/>
          </w:p>
        </w:tc>
      </w:tr>
      <w:tr w:rsidR="00951724" w:rsidRPr="00951724" w:rsidTr="00951724">
        <w:trPr>
          <w:gridAfter w:val="2"/>
          <w:wAfter w:w="502" w:type="dxa"/>
          <w:trHeight w:val="31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Совета депутатов МО СП "</w:t>
            </w:r>
            <w:proofErr w:type="spellStart"/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51724" w:rsidRPr="00951724" w:rsidTr="00951724">
        <w:trPr>
          <w:gridAfter w:val="2"/>
          <w:wAfter w:w="502" w:type="dxa"/>
          <w:trHeight w:val="31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муниципального образования  сельское  поселение</w:t>
            </w:r>
          </w:p>
        </w:tc>
      </w:tr>
      <w:tr w:rsidR="00951724" w:rsidRPr="00951724" w:rsidTr="00951724">
        <w:trPr>
          <w:gridAfter w:val="2"/>
          <w:wAfter w:w="502" w:type="dxa"/>
          <w:trHeight w:val="31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2025 год и на плановый период 2026 и 2027 годов»</w:t>
            </w:r>
          </w:p>
        </w:tc>
      </w:tr>
      <w:tr w:rsidR="00951724" w:rsidRPr="00951724" w:rsidTr="00951724">
        <w:trPr>
          <w:gridAfter w:val="2"/>
          <w:wAfter w:w="502" w:type="dxa"/>
          <w:trHeight w:val="31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28.12. 2024 года №1-16С </w:t>
            </w:r>
          </w:p>
        </w:tc>
      </w:tr>
      <w:tr w:rsidR="00951724" w:rsidRPr="00951724" w:rsidTr="00951724">
        <w:trPr>
          <w:trHeight w:val="315"/>
        </w:trPr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24" w:rsidRPr="00951724" w:rsidTr="00951724">
        <w:trPr>
          <w:trHeight w:val="315"/>
        </w:trPr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1724" w:rsidRPr="00951724" w:rsidTr="00951724">
        <w:trPr>
          <w:gridAfter w:val="2"/>
          <w:wAfter w:w="502" w:type="dxa"/>
          <w:trHeight w:val="315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2025 год</w:t>
            </w:r>
          </w:p>
        </w:tc>
      </w:tr>
      <w:tr w:rsidR="00951724" w:rsidRPr="00951724" w:rsidTr="00951724">
        <w:trPr>
          <w:gridAfter w:val="2"/>
          <w:wAfter w:w="502" w:type="dxa"/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51724" w:rsidRPr="00951724" w:rsidTr="00951724">
        <w:trPr>
          <w:gridAfter w:val="2"/>
          <w:wAfter w:w="502" w:type="dxa"/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51724" w:rsidRPr="00951724" w:rsidTr="00951724">
        <w:trPr>
          <w:gridAfter w:val="2"/>
          <w:wAfter w:w="502" w:type="dxa"/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951724" w:rsidRPr="00951724" w:rsidTr="00951724">
        <w:trPr>
          <w:gridAfter w:val="2"/>
          <w:wAfter w:w="502" w:type="dxa"/>
          <w:trHeight w:val="33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933 00 00 00 00 00 0000 000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0,00000</w:t>
            </w:r>
          </w:p>
        </w:tc>
      </w:tr>
      <w:tr w:rsidR="00951724" w:rsidRPr="00951724" w:rsidTr="00951724">
        <w:trPr>
          <w:gridAfter w:val="2"/>
          <w:wAfter w:w="502" w:type="dxa"/>
          <w:trHeight w:val="3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933 01 05 00 00 00 0000 000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  <w:tr w:rsidR="00951724" w:rsidRPr="00951724" w:rsidTr="00951724">
        <w:trPr>
          <w:gridAfter w:val="2"/>
          <w:wAfter w:w="502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933 01 05 00 00 00 0000 500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-2794,21260</w:t>
            </w:r>
          </w:p>
        </w:tc>
      </w:tr>
      <w:tr w:rsidR="00951724" w:rsidRPr="00951724" w:rsidTr="00951724">
        <w:trPr>
          <w:gridAfter w:val="2"/>
          <w:wAfter w:w="502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933 01 05 02 01 10 0000 510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-2794,21260</w:t>
            </w:r>
          </w:p>
        </w:tc>
      </w:tr>
      <w:tr w:rsidR="00951724" w:rsidRPr="00951724" w:rsidTr="00951724">
        <w:trPr>
          <w:gridAfter w:val="2"/>
          <w:wAfter w:w="502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933 01 05 00 00 00 0000 600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2794,21260</w:t>
            </w:r>
          </w:p>
        </w:tc>
      </w:tr>
      <w:tr w:rsidR="00951724" w:rsidRPr="00951724" w:rsidTr="00951724">
        <w:trPr>
          <w:gridAfter w:val="2"/>
          <w:wAfter w:w="502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933 01 05 00 01 10 0000 610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2794,21260</w:t>
            </w:r>
          </w:p>
        </w:tc>
      </w:tr>
      <w:tr w:rsidR="00951724" w:rsidRPr="00951724" w:rsidTr="00951724">
        <w:trPr>
          <w:gridAfter w:val="2"/>
          <w:wAfter w:w="502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</w:tbl>
    <w:p w:rsidR="00951724" w:rsidRDefault="00951724" w:rsidP="00951724">
      <w:pPr>
        <w:ind w:right="141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tbl>
      <w:tblPr>
        <w:tblW w:w="10403" w:type="dxa"/>
        <w:tblInd w:w="-1026" w:type="dxa"/>
        <w:tblLook w:val="04A0" w:firstRow="1" w:lastRow="0" w:firstColumn="1" w:lastColumn="0" w:noHBand="0" w:noVBand="1"/>
      </w:tblPr>
      <w:tblGrid>
        <w:gridCol w:w="3119"/>
        <w:gridCol w:w="1220"/>
        <w:gridCol w:w="2465"/>
        <w:gridCol w:w="1843"/>
        <w:gridCol w:w="80"/>
        <w:gridCol w:w="236"/>
        <w:gridCol w:w="1124"/>
        <w:gridCol w:w="316"/>
      </w:tblGrid>
      <w:tr w:rsidR="00951724" w:rsidRPr="00951724" w:rsidTr="00951724">
        <w:trPr>
          <w:gridAfter w:val="1"/>
          <w:wAfter w:w="316" w:type="dxa"/>
          <w:trHeight w:val="315"/>
        </w:trPr>
        <w:tc>
          <w:tcPr>
            <w:tcW w:w="10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RANGE!A1:D17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10</w:t>
            </w:r>
            <w:bookmarkEnd w:id="9"/>
          </w:p>
        </w:tc>
      </w:tr>
      <w:tr w:rsidR="00951724" w:rsidRPr="00951724" w:rsidTr="00951724">
        <w:trPr>
          <w:gridAfter w:val="1"/>
          <w:wAfter w:w="316" w:type="dxa"/>
          <w:trHeight w:val="315"/>
        </w:trPr>
        <w:tc>
          <w:tcPr>
            <w:tcW w:w="10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решению Совета депутатов МО СП "</w:t>
            </w:r>
            <w:proofErr w:type="spellStart"/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51724" w:rsidRPr="00951724" w:rsidTr="00951724">
        <w:trPr>
          <w:gridAfter w:val="1"/>
          <w:wAfter w:w="316" w:type="dxa"/>
          <w:trHeight w:val="315"/>
        </w:trPr>
        <w:tc>
          <w:tcPr>
            <w:tcW w:w="10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муниципального образования  сельское  поселение</w:t>
            </w:r>
          </w:p>
        </w:tc>
      </w:tr>
      <w:tr w:rsidR="00951724" w:rsidRPr="00951724" w:rsidTr="00951724">
        <w:trPr>
          <w:gridAfter w:val="1"/>
          <w:wAfter w:w="316" w:type="dxa"/>
          <w:trHeight w:val="315"/>
        </w:trPr>
        <w:tc>
          <w:tcPr>
            <w:tcW w:w="10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Зарянское</w:t>
            </w:r>
            <w:proofErr w:type="spellEnd"/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2025 год и на плановый период 2026 и 2027 годов»</w:t>
            </w:r>
          </w:p>
        </w:tc>
      </w:tr>
      <w:tr w:rsidR="00951724" w:rsidRPr="00951724" w:rsidTr="00951724">
        <w:trPr>
          <w:gridAfter w:val="1"/>
          <w:wAfter w:w="316" w:type="dxa"/>
          <w:trHeight w:val="315"/>
        </w:trPr>
        <w:tc>
          <w:tcPr>
            <w:tcW w:w="10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28.12. 2024 года №1-16С </w:t>
            </w:r>
          </w:p>
        </w:tc>
      </w:tr>
      <w:tr w:rsidR="00951724" w:rsidRPr="00951724" w:rsidTr="00951724">
        <w:trPr>
          <w:trHeight w:val="315"/>
        </w:trPr>
        <w:tc>
          <w:tcPr>
            <w:tcW w:w="4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1724" w:rsidRPr="00951724" w:rsidTr="00951724">
        <w:trPr>
          <w:gridAfter w:val="1"/>
          <w:wAfter w:w="316" w:type="dxa"/>
          <w:trHeight w:val="315"/>
        </w:trPr>
        <w:tc>
          <w:tcPr>
            <w:tcW w:w="10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плановый период 2026-2027 годы</w:t>
            </w:r>
          </w:p>
        </w:tc>
      </w:tr>
      <w:tr w:rsidR="00951724" w:rsidRPr="00951724" w:rsidTr="00951724">
        <w:trPr>
          <w:gridAfter w:val="1"/>
          <w:wAfter w:w="316" w:type="dxa"/>
          <w:trHeight w:val="315"/>
        </w:trPr>
        <w:tc>
          <w:tcPr>
            <w:tcW w:w="100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951724" w:rsidRPr="00951724" w:rsidTr="00951724">
        <w:trPr>
          <w:gridAfter w:val="1"/>
          <w:wAfter w:w="316" w:type="dxa"/>
          <w:trHeight w:val="31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951724" w:rsidRPr="00951724" w:rsidTr="00951724">
        <w:trPr>
          <w:gridAfter w:val="1"/>
          <w:wAfter w:w="316" w:type="dxa"/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</w:tr>
      <w:tr w:rsidR="00951724" w:rsidRPr="00951724" w:rsidTr="00951724">
        <w:trPr>
          <w:gridAfter w:val="1"/>
          <w:wAfter w:w="316" w:type="dxa"/>
          <w:trHeight w:val="3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933 00 00 00 00 00 0000 000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lang w:eastAsia="ru-RU"/>
              </w:rPr>
              <w:t>0,00000</w:t>
            </w:r>
          </w:p>
        </w:tc>
      </w:tr>
      <w:tr w:rsidR="00951724" w:rsidRPr="00951724" w:rsidTr="00951724">
        <w:trPr>
          <w:gridAfter w:val="1"/>
          <w:wAfter w:w="316" w:type="dxa"/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933 01 05 00 00 00 0000 000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0,00000</w:t>
            </w:r>
          </w:p>
        </w:tc>
      </w:tr>
      <w:tr w:rsidR="00951724" w:rsidRPr="00951724" w:rsidTr="00951724">
        <w:trPr>
          <w:gridAfter w:val="1"/>
          <w:wAfter w:w="316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933 01 05 00 00 00 0000 500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-3155,33920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-2893,49000</w:t>
            </w:r>
          </w:p>
        </w:tc>
      </w:tr>
      <w:tr w:rsidR="00951724" w:rsidRPr="00951724" w:rsidTr="00951724">
        <w:trPr>
          <w:gridAfter w:val="1"/>
          <w:wAfter w:w="316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933 01 05 02 01 10 0000 510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-3155,33920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-2893,49000</w:t>
            </w:r>
          </w:p>
        </w:tc>
      </w:tr>
      <w:tr w:rsidR="00951724" w:rsidRPr="00951724" w:rsidTr="00951724">
        <w:trPr>
          <w:gridAfter w:val="1"/>
          <w:wAfter w:w="316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933 01 05 00 00 00 0000 600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3155,33920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2893,49000</w:t>
            </w:r>
          </w:p>
        </w:tc>
      </w:tr>
      <w:tr w:rsidR="00951724" w:rsidRPr="00951724" w:rsidTr="00951724">
        <w:trPr>
          <w:gridAfter w:val="1"/>
          <w:wAfter w:w="316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933 01 05 00 01 10 0000 610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3155,33920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2893,49000</w:t>
            </w:r>
          </w:p>
        </w:tc>
      </w:tr>
      <w:tr w:rsidR="00951724" w:rsidRPr="00951724" w:rsidTr="00951724">
        <w:trPr>
          <w:gridAfter w:val="1"/>
          <w:wAfter w:w="316" w:type="dxa"/>
          <w:trHeight w:val="3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0,00000</w:t>
            </w:r>
          </w:p>
        </w:tc>
      </w:tr>
    </w:tbl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</w:pPr>
    </w:p>
    <w:p w:rsidR="00DB73EC" w:rsidRDefault="00DB73EC" w:rsidP="00951724">
      <w:pPr>
        <w:jc w:val="right"/>
      </w:pPr>
    </w:p>
    <w:p w:rsidR="00DB73EC" w:rsidRDefault="00DB73EC" w:rsidP="00951724">
      <w:pPr>
        <w:jc w:val="right"/>
      </w:pPr>
    </w:p>
    <w:p w:rsidR="00DB73EC" w:rsidRDefault="00DB73EC" w:rsidP="00951724">
      <w:pPr>
        <w:jc w:val="right"/>
      </w:pPr>
    </w:p>
    <w:p w:rsidR="00DB73EC" w:rsidRDefault="00DB73EC" w:rsidP="00951724">
      <w:pPr>
        <w:jc w:val="right"/>
      </w:pPr>
    </w:p>
    <w:p w:rsidR="00DB73EC" w:rsidRDefault="00DB73EC" w:rsidP="00951724">
      <w:pPr>
        <w:jc w:val="right"/>
      </w:pPr>
    </w:p>
    <w:p w:rsidR="00DB73EC" w:rsidRDefault="00DB73EC" w:rsidP="00951724">
      <w:pPr>
        <w:jc w:val="right"/>
      </w:pPr>
    </w:p>
    <w:p w:rsidR="00DB73EC" w:rsidRPr="00DB73EC" w:rsidRDefault="00DB73EC" w:rsidP="00951724">
      <w:pPr>
        <w:jc w:val="right"/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B73EC">
        <w:rPr>
          <w:rFonts w:ascii="Times New Roman" w:eastAsia="Times New Roman" w:hAnsi="Times New Roman" w:cs="Times New Roman"/>
          <w:lang w:eastAsia="ru-RU"/>
        </w:rPr>
        <w:lastRenderedPageBreak/>
        <w:t>Приложение 11</w:t>
      </w: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B73EC">
        <w:rPr>
          <w:rFonts w:ascii="Times New Roman" w:eastAsia="Times New Roman" w:hAnsi="Times New Roman" w:cs="Times New Roman"/>
          <w:lang w:eastAsia="ru-RU"/>
        </w:rPr>
        <w:t>к Решению Совета депутатов</w:t>
      </w: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B73EC">
        <w:rPr>
          <w:rFonts w:ascii="Times New Roman" w:eastAsia="Times New Roman" w:hAnsi="Times New Roman" w:cs="Times New Roman"/>
          <w:lang w:eastAsia="ru-RU"/>
        </w:rPr>
        <w:t>МО СП «</w:t>
      </w:r>
      <w:proofErr w:type="spellStart"/>
      <w:r w:rsidRPr="00DB73EC">
        <w:rPr>
          <w:rFonts w:ascii="Times New Roman" w:eastAsia="Times New Roman" w:hAnsi="Times New Roman" w:cs="Times New Roman"/>
          <w:lang w:eastAsia="ru-RU"/>
        </w:rPr>
        <w:t>Зарянское</w:t>
      </w:r>
      <w:proofErr w:type="spellEnd"/>
      <w:r w:rsidRPr="00DB73EC">
        <w:rPr>
          <w:rFonts w:ascii="Times New Roman" w:eastAsia="Times New Roman" w:hAnsi="Times New Roman" w:cs="Times New Roman"/>
          <w:lang w:eastAsia="ru-RU"/>
        </w:rPr>
        <w:t>»</w:t>
      </w: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B73EC">
        <w:rPr>
          <w:rFonts w:ascii="Times New Roman" w:eastAsia="Times New Roman" w:hAnsi="Times New Roman" w:cs="Times New Roman"/>
          <w:lang w:eastAsia="ru-RU"/>
        </w:rPr>
        <w:t>«О бюджете муниципального образования  сельское поселение</w:t>
      </w:r>
    </w:p>
    <w:p w:rsidR="00DB73EC" w:rsidRPr="00DB73EC" w:rsidRDefault="00DB73EC" w:rsidP="00DB73E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B73EC">
        <w:rPr>
          <w:rFonts w:ascii="Times New Roman" w:eastAsia="Times New Roman" w:hAnsi="Times New Roman" w:cs="Times New Roman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DB73EC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DB73EC">
        <w:rPr>
          <w:rFonts w:ascii="Times New Roman" w:eastAsia="Times New Roman" w:hAnsi="Times New Roman" w:cs="Times New Roman"/>
          <w:lang w:eastAsia="ru-RU"/>
        </w:rPr>
        <w:t>Зарянское</w:t>
      </w:r>
      <w:proofErr w:type="spellEnd"/>
      <w:r w:rsidRPr="00DB73EC">
        <w:rPr>
          <w:rFonts w:ascii="Times New Roman" w:eastAsia="Times New Roman" w:hAnsi="Times New Roman" w:cs="Times New Roman"/>
          <w:lang w:eastAsia="ru-RU"/>
        </w:rPr>
        <w:t>» на 2025 год и плановый период 2026 и 2027годов»</w:t>
      </w: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DB73EC">
        <w:rPr>
          <w:rFonts w:ascii="Times New Roman" w:eastAsia="Times New Roman" w:hAnsi="Times New Roman" w:cs="Times New Roman"/>
          <w:lang w:eastAsia="ru-RU"/>
        </w:rPr>
        <w:t>От 28.12.2024 года   № 1-16с</w:t>
      </w:r>
    </w:p>
    <w:p w:rsidR="00DB73EC" w:rsidRPr="00DB73EC" w:rsidRDefault="00DB73EC" w:rsidP="00DB7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 распределения иных межбюджетных трансфертов бюджету муниципального образования «</w:t>
      </w:r>
      <w:proofErr w:type="spellStart"/>
      <w:r w:rsidRPr="00DB7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Кяхтинский</w:t>
      </w:r>
      <w:proofErr w:type="spellEnd"/>
      <w:r w:rsidRPr="00DB7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DB73EC" w:rsidRPr="00DB73EC" w:rsidRDefault="00DB73EC" w:rsidP="00DB7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3EC" w:rsidRPr="00DB73EC" w:rsidRDefault="00DB73EC" w:rsidP="00DB7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регламентирует условия расчета и предоставления иных межбюджетных трансфертов бюджету муниципального образования «</w:t>
      </w:r>
      <w:proofErr w:type="spell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Кяхтинский</w:t>
      </w:r>
      <w:proofErr w:type="spell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DB73EC" w:rsidRPr="00DB73EC" w:rsidRDefault="00DB73EC" w:rsidP="00DB7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межбюджетные трансферты предоставляются бюджету муниципального образования «</w:t>
      </w:r>
      <w:proofErr w:type="spell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Кяхтинский</w:t>
      </w:r>
      <w:proofErr w:type="spell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соответствии со сводной бюджетной росписью бюджета поселения в пределах бюджетных ассигнований и лимитов бюджетных обязательств на соответствующий год. </w:t>
      </w:r>
    </w:p>
    <w:p w:rsidR="00DB73EC" w:rsidRPr="00DB73EC" w:rsidRDefault="00DB73EC" w:rsidP="00DB7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Целевой характер субсидии определяется соглашениями, заключаемыми между Администрацией МО «</w:t>
      </w:r>
      <w:proofErr w:type="spell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Кяхтинский</w:t>
      </w:r>
      <w:proofErr w:type="spell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и Администрацией поселения.</w:t>
      </w:r>
    </w:p>
    <w:p w:rsidR="00DB73EC" w:rsidRPr="00DB73EC" w:rsidRDefault="00DB73EC" w:rsidP="00DB7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целевое и эффективное использование иных межбюджетных трансфертов несет Администрация МО «</w:t>
      </w:r>
      <w:proofErr w:type="spell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Кяхтинский</w:t>
      </w:r>
      <w:proofErr w:type="spell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 Объем средств нецелевого использования иных межбюджетных трансфертов подлежит возврату в доход бюджета поселения.</w:t>
      </w:r>
    </w:p>
    <w:p w:rsidR="00DB73EC" w:rsidRPr="00DB73EC" w:rsidRDefault="00DB73EC" w:rsidP="00DB7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использованные в текущем финансовом году иные межбюджетные трансферты, подлежат возврату в доход бюджета поселения.</w:t>
      </w:r>
    </w:p>
    <w:p w:rsidR="00DB73EC" w:rsidRPr="00DB73EC" w:rsidRDefault="00DB73EC" w:rsidP="00DB7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иных межбюджетных трансфертов производится ежемесячно на основании сводной бюджетной росписи поселения и лимитов бюджетных обязательств.</w:t>
      </w:r>
    </w:p>
    <w:p w:rsidR="00DB73EC" w:rsidRPr="00DB73EC" w:rsidRDefault="00DB73EC" w:rsidP="00DB7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МО «</w:t>
      </w:r>
      <w:proofErr w:type="spell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Кяхтинский</w:t>
      </w:r>
      <w:proofErr w:type="spell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proofErr w:type="gram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отчеты</w:t>
      </w:r>
      <w:proofErr w:type="gram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расходовании иных межбюджетных трансфертов, по форме утвержденной Администрацией поселения.</w:t>
      </w:r>
    </w:p>
    <w:p w:rsidR="00DB73EC" w:rsidRPr="00DB73EC" w:rsidRDefault="00DB73EC" w:rsidP="00DB73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размера иных межбюджетных трансфертов.</w:t>
      </w:r>
    </w:p>
    <w:p w:rsidR="00DB73EC" w:rsidRPr="00DB73EC" w:rsidRDefault="00DB73EC" w:rsidP="00DB73EC">
      <w:pPr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DB73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8.1.Расчет иных межбюджетных трансфертов по передаче полномочий по формированию и исполнению бюджета поселения на уровень муниципального района.</w:t>
      </w:r>
    </w:p>
    <w:p w:rsidR="00DB73EC" w:rsidRPr="00DB73EC" w:rsidRDefault="00DB73EC" w:rsidP="00DB73EC">
      <w:pPr>
        <w:spacing w:after="0" w:line="240" w:lineRule="auto"/>
        <w:ind w:left="-1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73EC" w:rsidRPr="00DB73EC" w:rsidRDefault="00DB73EC" w:rsidP="00DB7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иных межбюджетных трансфертов определяется по формуле:</w:t>
      </w:r>
    </w:p>
    <w:p w:rsidR="00DB73EC" w:rsidRPr="00DB73EC" w:rsidRDefault="00DB73EC" w:rsidP="00DB73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Сфу</w:t>
      </w:r>
      <w:proofErr w:type="spell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; где:</w:t>
      </w:r>
    </w:p>
    <w:p w:rsidR="00DB73EC" w:rsidRPr="00DB73EC" w:rsidRDefault="00DB73EC" w:rsidP="00DB73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Сфу</w:t>
      </w:r>
      <w:proofErr w:type="spell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иных межбюджетных трансфертов по передаче полномочий по формированию и исполнению бюджета поселения на уровень муниципального района;</w:t>
      </w:r>
    </w:p>
    <w:p w:rsidR="00DB73EC" w:rsidRPr="00DB73EC" w:rsidRDefault="00DB73EC" w:rsidP="00DB73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расходы на обеспечение фонда оплаты труда 0,5 штатной численности финансового работника, с учетом ФМП при выплате очередного отпуска.</w:t>
      </w: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8.2. Методика предоставления иных межбюджетных трансфертов по соглашению об осуществлении полномочий по проведению внешнего финансового контроля Контрольно-счетной палатой МО «</w:t>
      </w:r>
      <w:proofErr w:type="spellStart"/>
      <w:r w:rsidRPr="00DB73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Кяхтинский</w:t>
      </w:r>
      <w:proofErr w:type="spellEnd"/>
      <w:r w:rsidRPr="00DB73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район».</w:t>
      </w:r>
    </w:p>
    <w:p w:rsidR="00DB73EC" w:rsidRPr="00DB73EC" w:rsidRDefault="00DB73EC" w:rsidP="00DB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иных межбюджетных трансфертов определяется по формуле:</w:t>
      </w:r>
    </w:p>
    <w:p w:rsidR="00DB73EC" w:rsidRPr="00DB73EC" w:rsidRDefault="00DB73EC" w:rsidP="00DB73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</w:t>
      </w:r>
      <w:proofErr w:type="spell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gram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; где:</w:t>
      </w:r>
    </w:p>
    <w:p w:rsidR="00DB73EC" w:rsidRPr="00DB73EC" w:rsidRDefault="00DB73EC" w:rsidP="00DB73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 С </w:t>
      </w:r>
      <w:proofErr w:type="spell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</w:t>
      </w:r>
      <w:proofErr w:type="spell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иные межбюджетные трансферты  на осуществление  полномочий  контрольно-счетной палаты;</w:t>
      </w:r>
    </w:p>
    <w:p w:rsidR="00DB73EC" w:rsidRPr="00DB73EC" w:rsidRDefault="00DB73EC" w:rsidP="00DB73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расходы, связанные по осуществлению полномочий по проведению внешнего финансового контроля поселения.</w:t>
      </w:r>
    </w:p>
    <w:p w:rsidR="00DB73EC" w:rsidRPr="00DB73EC" w:rsidRDefault="00DB73EC" w:rsidP="00DB73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определяются исходя из следующих затрат: </w:t>
      </w:r>
    </w:p>
    <w:p w:rsidR="00DB73EC" w:rsidRPr="00DB73EC" w:rsidRDefault="00DB73EC" w:rsidP="00DB73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ФОТ(211+213 статьи)</w:t>
      </w:r>
    </w:p>
    <w:p w:rsidR="00DB73EC" w:rsidRPr="00DB73EC" w:rsidRDefault="00DB73EC" w:rsidP="00DB73E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8.3. Методика предоставления иных межбюджетных трансфертов для исполнения полномочий муниципальным районом по созданию условий для организации досуга и обеспечения жителей поселения услугами организаций культуры.</w:t>
      </w:r>
    </w:p>
    <w:p w:rsidR="00DB73EC" w:rsidRPr="00DB73EC" w:rsidRDefault="00DB73EC" w:rsidP="00DB73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иных межбюджетных трансфертов определяется по формуле:</w:t>
      </w:r>
    </w:p>
    <w:p w:rsidR="00DB73EC" w:rsidRPr="00DB73EC" w:rsidRDefault="00DB73EC" w:rsidP="00DB73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культура= </w:t>
      </w:r>
      <w:proofErr w:type="gram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*Ч; где:</w:t>
      </w:r>
    </w:p>
    <w:p w:rsidR="00DB73EC" w:rsidRPr="00DB73EC" w:rsidRDefault="00DB73EC" w:rsidP="00DB73E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Скультура</w:t>
      </w:r>
      <w:proofErr w:type="spell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иные межбюджетные трансферты  на осуществление  полномочий  по созданию условий для организации досуга и обеспечения жителей поселения услугами организаций культуры;</w:t>
      </w:r>
    </w:p>
    <w:p w:rsidR="00DB73EC" w:rsidRPr="00DB73EC" w:rsidRDefault="00DB73EC" w:rsidP="00DB73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нормативный расход на обеспечение условий для организации досуга и обеспечения жителей поселения услугами организаций культуры, утвержденный Решением сессии Совета депутатов МО «</w:t>
      </w:r>
      <w:proofErr w:type="spell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Кяхтинский</w:t>
      </w:r>
      <w:proofErr w:type="spell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 </w:t>
      </w:r>
    </w:p>
    <w:p w:rsidR="00DB73EC" w:rsidRPr="00DB73EC" w:rsidRDefault="00DB73EC" w:rsidP="00DB73E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 – численность населения поселения по состоянию на первое число отчетного года.  </w:t>
      </w: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Default="00DB73EC" w:rsidP="00DB73E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12</w:t>
      </w: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</w:t>
      </w:r>
      <w:proofErr w:type="spell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Зарянское</w:t>
      </w:r>
      <w:proofErr w:type="spell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муниципального образования  сельское поселение</w:t>
      </w: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Зарянское</w:t>
      </w:r>
      <w:proofErr w:type="spellEnd"/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2025 год и плановый период 2026 и 2027 годов»</w:t>
      </w:r>
    </w:p>
    <w:p w:rsidR="00DB73EC" w:rsidRPr="00DB73EC" w:rsidRDefault="00DB73EC" w:rsidP="00DB73EC">
      <w:pPr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28.12.2024 года № 1-16с</w:t>
      </w:r>
    </w:p>
    <w:p w:rsidR="00DB73EC" w:rsidRPr="00DB73EC" w:rsidRDefault="00DB73EC" w:rsidP="00DB7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73EC" w:rsidRPr="00DB73EC" w:rsidRDefault="00DB73EC" w:rsidP="00DB7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иных межбюджетных трансфертов бюджету Муниципального образования «</w:t>
      </w:r>
      <w:proofErr w:type="spellStart"/>
      <w:r w:rsidRPr="00DB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Кяхтинский</w:t>
      </w:r>
      <w:proofErr w:type="spellEnd"/>
      <w:r w:rsidRPr="00DB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 на 2025 год </w:t>
      </w:r>
    </w:p>
    <w:p w:rsidR="00DB73EC" w:rsidRPr="00DB73EC" w:rsidRDefault="00DB73EC" w:rsidP="00DB7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 2026 и 2027 годов</w:t>
      </w:r>
    </w:p>
    <w:p w:rsidR="00DB73EC" w:rsidRPr="00DB73EC" w:rsidRDefault="00DB73EC" w:rsidP="00DB7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EC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p w:rsidR="00DB73EC" w:rsidRPr="00DB73EC" w:rsidRDefault="00DB73EC" w:rsidP="00DB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4378"/>
        <w:gridCol w:w="1973"/>
        <w:gridCol w:w="1719"/>
        <w:gridCol w:w="1719"/>
      </w:tblGrid>
      <w:tr w:rsidR="00DB73EC" w:rsidRPr="00DB73EC" w:rsidTr="00DB73EC"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межбюджетных трансфертов</w:t>
            </w:r>
          </w:p>
        </w:tc>
      </w:tr>
      <w:tr w:rsidR="00DB73EC" w:rsidRPr="00DB73EC" w:rsidTr="00DB73E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2027 год</w:t>
            </w:r>
          </w:p>
        </w:tc>
      </w:tr>
      <w:tr w:rsidR="00DB73EC" w:rsidRPr="00DB73EC" w:rsidTr="00DB73E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C" w:rsidRPr="00DB73EC" w:rsidRDefault="00DB73EC" w:rsidP="00DB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и исполнение бюджета поселения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348,30000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348,30000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348,30000</w:t>
            </w:r>
          </w:p>
        </w:tc>
      </w:tr>
      <w:tr w:rsidR="00DB73EC" w:rsidRPr="00DB73EC" w:rsidTr="00DB73E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C" w:rsidRPr="00DB73EC" w:rsidRDefault="00DB73EC" w:rsidP="00DB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внешнего финансового контроля Контрольно-счетной палатой МО «</w:t>
            </w:r>
            <w:proofErr w:type="spellStart"/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Кяхтинский</w:t>
            </w:r>
            <w:proofErr w:type="spellEnd"/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41,60000</w:t>
            </w:r>
          </w:p>
        </w:tc>
      </w:tr>
      <w:tr w:rsidR="00DB73EC" w:rsidRPr="00DB73EC" w:rsidTr="00DB73E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C" w:rsidRPr="00DB73EC" w:rsidRDefault="00DB73EC" w:rsidP="00DB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обеспечение жителей поселения услугами организаций культуры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9,10000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9,10000</w:t>
            </w:r>
          </w:p>
        </w:tc>
      </w:tr>
      <w:tr w:rsidR="00DB73EC" w:rsidRPr="00DB73EC" w:rsidTr="00DB73EC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C" w:rsidRPr="00DB73EC" w:rsidRDefault="00DB73EC" w:rsidP="00DB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части полномочий осуществлению муниципального контроля в сфере благоустройства на территории сельских поселений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50,54700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50,54700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50,54700</w:t>
            </w:r>
          </w:p>
        </w:tc>
      </w:tr>
      <w:tr w:rsidR="00DB73EC" w:rsidRPr="00DB73EC" w:rsidTr="00DB73EC"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C" w:rsidRPr="00DB73EC" w:rsidRDefault="00DB73EC" w:rsidP="00DB73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449,54700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449,54700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EC" w:rsidRPr="00DB73EC" w:rsidRDefault="00DB73EC" w:rsidP="00DB7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3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449,54700</w:t>
            </w:r>
          </w:p>
        </w:tc>
      </w:tr>
    </w:tbl>
    <w:p w:rsidR="00DB73EC" w:rsidRPr="00DB73EC" w:rsidRDefault="00DB73EC" w:rsidP="00DB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3EC" w:rsidRPr="00DB73EC" w:rsidRDefault="00DB73EC" w:rsidP="00DB7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</w:pPr>
    </w:p>
    <w:p w:rsidR="00DB73EC" w:rsidRDefault="00DB73EC" w:rsidP="00951724">
      <w:pPr>
        <w:jc w:val="right"/>
      </w:pPr>
    </w:p>
    <w:p w:rsidR="00DB73EC" w:rsidRDefault="00DB73EC" w:rsidP="00951724">
      <w:pPr>
        <w:jc w:val="right"/>
      </w:pPr>
    </w:p>
    <w:p w:rsidR="00DB73EC" w:rsidRDefault="00DB73EC" w:rsidP="00951724">
      <w:pPr>
        <w:jc w:val="right"/>
      </w:pPr>
    </w:p>
    <w:p w:rsidR="00DB73EC" w:rsidRPr="00DB73EC" w:rsidRDefault="00DB73EC" w:rsidP="00951724">
      <w:pPr>
        <w:jc w:val="right"/>
      </w:pP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72"/>
        <w:gridCol w:w="1639"/>
        <w:gridCol w:w="1559"/>
        <w:gridCol w:w="1276"/>
        <w:gridCol w:w="992"/>
        <w:gridCol w:w="850"/>
        <w:gridCol w:w="1418"/>
        <w:gridCol w:w="1701"/>
      </w:tblGrid>
      <w:tr w:rsidR="00951724" w:rsidRPr="00951724" w:rsidTr="00951724">
        <w:trPr>
          <w:trHeight w:val="435"/>
        </w:trPr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0" w:name="RANGE!A1:H87"/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Смета ра</w:t>
            </w:r>
            <w:r w:rsidR="00401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сходов МО СП "</w:t>
            </w:r>
            <w:proofErr w:type="spellStart"/>
            <w:r w:rsidR="00401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Зарянское</w:t>
            </w:r>
            <w:proofErr w:type="spellEnd"/>
            <w:r w:rsidR="004013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 на 2025</w:t>
            </w: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bookmarkEnd w:id="1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724" w:rsidRPr="00951724" w:rsidTr="0095172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724" w:rsidRPr="00951724" w:rsidTr="00951724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51724" w:rsidRPr="00951724" w:rsidTr="00951724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1724" w:rsidRPr="00951724" w:rsidTr="00951724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 поселения "</w:t>
            </w:r>
            <w:proofErr w:type="spellStart"/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Зарянское</w:t>
            </w:r>
            <w:proofErr w:type="spellEnd"/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95172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951724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99 9 00 73090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и начисления главы</w:t>
            </w:r>
          </w:p>
        </w:tc>
      </w:tr>
      <w:tr w:rsidR="00951724" w:rsidRPr="00951724" w:rsidTr="0095172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24" w:rsidRPr="00951724" w:rsidRDefault="00951724" w:rsidP="0095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567,35595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724" w:rsidRPr="00951724" w:rsidTr="00951724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171,61384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724" w:rsidRPr="00951724" w:rsidTr="00951724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по передаче полномочий (ФУ)</w:t>
            </w:r>
          </w:p>
        </w:tc>
      </w:tr>
      <w:tr w:rsidR="00951724" w:rsidRPr="00951724" w:rsidTr="00951724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по передаче полномочий (КСП)</w:t>
            </w:r>
          </w:p>
        </w:tc>
      </w:tr>
      <w:tr w:rsidR="00951724" w:rsidRPr="00951724" w:rsidTr="00951724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605,88000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и начисления специалистов и техперсонала</w:t>
            </w:r>
          </w:p>
        </w:tc>
      </w:tr>
      <w:tr w:rsidR="00951724" w:rsidRPr="00951724" w:rsidTr="00951724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182,97516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724" w:rsidRPr="00951724" w:rsidTr="00951724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связь, интернет</w:t>
            </w:r>
          </w:p>
        </w:tc>
      </w:tr>
      <w:tr w:rsidR="00951724" w:rsidRPr="00951724" w:rsidTr="00951724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181,38798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ГСМ (73т.р.)</w:t>
            </w:r>
            <w:proofErr w:type="gramStart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,з</w:t>
            </w:r>
            <w:proofErr w:type="gramEnd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аправка </w:t>
            </w:r>
            <w:proofErr w:type="spellStart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картирджей</w:t>
            </w:r>
            <w:proofErr w:type="spellEnd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(5т.р.),</w:t>
            </w:r>
            <w:proofErr w:type="spellStart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зап.части</w:t>
            </w:r>
            <w:proofErr w:type="spellEnd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(20т.р), страховка(5т.р.), учеба (16т.р.)</w:t>
            </w:r>
          </w:p>
        </w:tc>
      </w:tr>
      <w:tr w:rsidR="00951724" w:rsidRPr="00951724" w:rsidTr="0095172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</w:tr>
      <w:tr w:rsidR="00951724" w:rsidRPr="00951724" w:rsidTr="0095172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НВОС, транспортный налог</w:t>
            </w:r>
          </w:p>
        </w:tc>
      </w:tr>
      <w:tr w:rsidR="00951724" w:rsidRPr="00951724" w:rsidTr="0095172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 00 Р0100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</w:t>
            </w:r>
          </w:p>
        </w:tc>
      </w:tr>
      <w:tr w:rsidR="00951724" w:rsidRPr="00951724" w:rsidTr="0095172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951724">
        <w:trPr>
          <w:trHeight w:val="7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176,65131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специалиста ВУС</w:t>
            </w:r>
          </w:p>
        </w:tc>
      </w:tr>
      <w:tr w:rsidR="00951724" w:rsidRPr="00951724" w:rsidTr="00951724">
        <w:trPr>
          <w:trHeight w:val="7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53,34869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724" w:rsidRPr="00951724" w:rsidTr="0095172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канц. Товары</w:t>
            </w:r>
          </w:p>
        </w:tc>
      </w:tr>
      <w:tr w:rsidR="00951724" w:rsidRPr="00951724" w:rsidTr="00951724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951724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предусмотрены на ЧС</w:t>
            </w:r>
          </w:p>
        </w:tc>
      </w:tr>
      <w:tr w:rsidR="00951724" w:rsidRPr="00951724" w:rsidTr="00951724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предусмотрены  по пожарной безопасности</w:t>
            </w:r>
          </w:p>
        </w:tc>
      </w:tr>
      <w:tr w:rsidR="00951724" w:rsidRPr="00951724" w:rsidTr="0095172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227,88340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951724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</w:t>
            </w: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06 000Д0100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197,88340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дорожный фонд</w:t>
            </w:r>
          </w:p>
        </w:tc>
      </w:tr>
      <w:tr w:rsidR="00951724" w:rsidRPr="00951724" w:rsidTr="00951724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межевание 2 памятника, и 1 земельный участок под </w:t>
            </w:r>
            <w:proofErr w:type="spellStart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</w:t>
            </w:r>
            <w:proofErr w:type="gramStart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лощадку</w:t>
            </w:r>
            <w:proofErr w:type="spellEnd"/>
          </w:p>
        </w:tc>
      </w:tr>
      <w:tr w:rsidR="00951724" w:rsidRPr="00951724" w:rsidTr="0095172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10,68920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951724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СЭС (11т</w:t>
            </w:r>
            <w:proofErr w:type="gramStart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ТКО (20т.р), </w:t>
            </w:r>
            <w:proofErr w:type="spellStart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Литошко</w:t>
            </w:r>
            <w:proofErr w:type="spellEnd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(10т.р.), пиломатериал (34,88), </w:t>
            </w:r>
            <w:r w:rsidRPr="0095172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5% резерв - 15,12т.р.</w:t>
            </w:r>
          </w:p>
        </w:tc>
      </w:tr>
      <w:tr w:rsidR="00951724" w:rsidRPr="00951724" w:rsidTr="0095172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14 9 00 00140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10,68920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</w:t>
            </w:r>
            <w:proofErr w:type="gramStart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аботы</w:t>
            </w:r>
            <w:proofErr w:type="spellEnd"/>
          </w:p>
        </w:tc>
      </w:tr>
      <w:tr w:rsidR="00951724" w:rsidRPr="00951724" w:rsidTr="0095172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951724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по передаче полномочий в </w:t>
            </w:r>
            <w:proofErr w:type="spellStart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облати</w:t>
            </w:r>
            <w:proofErr w:type="spellEnd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"Культура"</w:t>
            </w:r>
          </w:p>
        </w:tc>
      </w:tr>
      <w:tr w:rsidR="00951724" w:rsidRPr="00951724" w:rsidTr="00951724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951724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99 5 00 85010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пенсия</w:t>
            </w:r>
          </w:p>
        </w:tc>
      </w:tr>
      <w:tr w:rsidR="00951724" w:rsidRPr="00951724" w:rsidTr="00951724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села (10т.р.), 9мая(5т.р.), 8марта(5т</w:t>
            </w:r>
            <w:proofErr w:type="gramStart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послед звон(5т.р.), 1 </w:t>
            </w:r>
            <w:proofErr w:type="spellStart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</w:t>
            </w:r>
            <w:proofErr w:type="spellEnd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(5т.р), день пожил(10т.р.)</w:t>
            </w:r>
          </w:p>
        </w:tc>
      </w:tr>
      <w:tr w:rsidR="00951724" w:rsidRPr="00951724" w:rsidTr="00951724">
        <w:trPr>
          <w:trHeight w:val="255"/>
        </w:trPr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951724">
        <w:trPr>
          <w:trHeight w:val="255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2794,21260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724" w:rsidRPr="00951724" w:rsidTr="00951724">
        <w:trPr>
          <w:trHeight w:val="375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DB73EC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МО </w:t>
            </w:r>
            <w:r w:rsidR="00DB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«</w:t>
            </w:r>
            <w:proofErr w:type="spellStart"/>
            <w:r w:rsidR="00DB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Зарянско</w:t>
            </w:r>
            <w:proofErr w:type="spellEnd"/>
            <w:r w:rsidR="00DB7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  <w:rPr>
          <w:lang w:val="en-US"/>
        </w:rPr>
      </w:pPr>
    </w:p>
    <w:p w:rsidR="00951724" w:rsidRDefault="00951724" w:rsidP="00951724">
      <w:pPr>
        <w:jc w:val="right"/>
      </w:pPr>
    </w:p>
    <w:p w:rsidR="00951724" w:rsidRDefault="00951724" w:rsidP="00951724">
      <w:pPr>
        <w:jc w:val="right"/>
      </w:pPr>
    </w:p>
    <w:p w:rsidR="00951724" w:rsidRDefault="00951724" w:rsidP="00951724">
      <w:pPr>
        <w:jc w:val="right"/>
      </w:pPr>
    </w:p>
    <w:p w:rsidR="00951724" w:rsidRDefault="00951724" w:rsidP="00951724">
      <w:pPr>
        <w:jc w:val="right"/>
      </w:pPr>
    </w:p>
    <w:p w:rsidR="00951724" w:rsidRDefault="00951724" w:rsidP="00951724">
      <w:pPr>
        <w:jc w:val="right"/>
      </w:pPr>
    </w:p>
    <w:p w:rsidR="00951724" w:rsidRDefault="00951724" w:rsidP="00951724">
      <w:pPr>
        <w:jc w:val="right"/>
      </w:pPr>
    </w:p>
    <w:tbl>
      <w:tblPr>
        <w:tblW w:w="1143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821"/>
        <w:gridCol w:w="1167"/>
        <w:gridCol w:w="859"/>
        <w:gridCol w:w="838"/>
        <w:gridCol w:w="1215"/>
        <w:gridCol w:w="1620"/>
        <w:gridCol w:w="2080"/>
      </w:tblGrid>
      <w:tr w:rsidR="00951724" w:rsidRPr="00951724" w:rsidTr="00600586">
        <w:trPr>
          <w:trHeight w:val="495"/>
        </w:trPr>
        <w:tc>
          <w:tcPr>
            <w:tcW w:w="7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Бюджетная смета МО СП "</w:t>
            </w:r>
            <w:proofErr w:type="spellStart"/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Зарянское</w:t>
            </w:r>
            <w:proofErr w:type="spellEnd"/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 на 2024-2025 гг.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рублей)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51724" w:rsidRPr="00951724" w:rsidTr="00600586">
        <w:trPr>
          <w:trHeight w:val="510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 поселения "</w:t>
            </w:r>
            <w:proofErr w:type="spellStart"/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Зарянское</w:t>
            </w:r>
            <w:proofErr w:type="spellEnd"/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2672,24299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2600,04585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600586">
        <w:trPr>
          <w:trHeight w:val="5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99 9 00 73090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1,30000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и начисления главы</w:t>
            </w:r>
          </w:p>
        </w:tc>
      </w:tr>
      <w:tr w:rsidR="00951724" w:rsidRPr="00951724" w:rsidTr="00600586">
        <w:trPr>
          <w:trHeight w:val="52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1724" w:rsidRPr="00951724" w:rsidRDefault="00951724" w:rsidP="009517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756,47495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756,37495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724" w:rsidRPr="00951724" w:rsidTr="00600586">
        <w:trPr>
          <w:trHeight w:val="148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228,81784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228,81784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724" w:rsidRPr="00951724" w:rsidTr="00600586">
        <w:trPr>
          <w:trHeight w:val="103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С0200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348,30000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348,30000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по передаче полномочий (ФУ)</w:t>
            </w:r>
          </w:p>
        </w:tc>
      </w:tr>
      <w:tr w:rsidR="00951724" w:rsidRPr="00951724" w:rsidTr="00600586">
        <w:trPr>
          <w:trHeight w:val="96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41,60000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по передаче полномочий (КСП)</w:t>
            </w:r>
          </w:p>
        </w:tc>
      </w:tr>
      <w:tr w:rsidR="00951724" w:rsidRPr="00951724" w:rsidTr="00600586">
        <w:trPr>
          <w:trHeight w:val="81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807,84000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807,84000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и начисления специалистов и техперсонала</w:t>
            </w:r>
          </w:p>
        </w:tc>
      </w:tr>
      <w:tr w:rsidR="00951724" w:rsidRPr="00951724" w:rsidTr="00600586">
        <w:trPr>
          <w:trHeight w:val="81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99 1 00 9120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243,96716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243,96716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724" w:rsidRPr="00951724" w:rsidTr="00600586">
        <w:trPr>
          <w:trHeight w:val="76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связь, интернет</w:t>
            </w: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170,06297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115,14590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600586">
        <w:trPr>
          <w:trHeight w:val="51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</w:tr>
      <w:tr w:rsidR="00951724" w:rsidRPr="00951724" w:rsidTr="00600586">
        <w:trPr>
          <w:trHeight w:val="51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НВОС, транспортный налог</w:t>
            </w:r>
          </w:p>
        </w:tc>
      </w:tr>
      <w:tr w:rsidR="00951724" w:rsidRPr="00951724" w:rsidTr="00600586">
        <w:trPr>
          <w:trHeight w:val="51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уплата, штрафов</w:t>
            </w: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6 00 Р0100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600586">
        <w:trPr>
          <w:trHeight w:val="127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192,01229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116,94240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специалиста ВУС</w:t>
            </w:r>
          </w:p>
        </w:tc>
      </w:tr>
      <w:tr w:rsidR="00951724" w:rsidRPr="00951724" w:rsidTr="00600586">
        <w:trPr>
          <w:trHeight w:val="109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57,98771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канц. Товары</w:t>
            </w:r>
          </w:p>
        </w:tc>
      </w:tr>
      <w:tr w:rsidR="00951724" w:rsidRPr="00951724" w:rsidTr="00600586">
        <w:trPr>
          <w:trHeight w:val="76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600586">
        <w:trPr>
          <w:trHeight w:val="51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предусмотрены на ЧС</w:t>
            </w:r>
          </w:p>
        </w:tc>
      </w:tr>
      <w:tr w:rsidR="00951724" w:rsidRPr="00951724" w:rsidTr="00600586">
        <w:trPr>
          <w:trHeight w:val="102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предусмотрены  по пожарной безопасности</w:t>
            </w: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600586">
        <w:trPr>
          <w:trHeight w:val="72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в отрасли "Культура"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4 00 С0600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9,10000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 по передаче полномочий в </w:t>
            </w:r>
            <w:proofErr w:type="spellStart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облати</w:t>
            </w:r>
            <w:proofErr w:type="spellEnd"/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"Культура"</w:t>
            </w: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172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600586">
        <w:trPr>
          <w:trHeight w:val="1020"/>
        </w:trPr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99 5 00 85010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пенсия</w:t>
            </w: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60,94008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122,19715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600586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172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172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3155,33920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172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2893,49000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1724" w:rsidRPr="00951724" w:rsidTr="00600586">
        <w:trPr>
          <w:trHeight w:val="37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МО СП "</w:t>
            </w:r>
            <w:proofErr w:type="spellStart"/>
            <w:r w:rsidRPr="009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Зарянское</w:t>
            </w:r>
            <w:proofErr w:type="spellEnd"/>
            <w:r w:rsidRPr="009517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172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5172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51724" w:rsidRPr="00951724" w:rsidTr="00600586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724" w:rsidRPr="00951724" w:rsidRDefault="00951724" w:rsidP="0095172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951724" w:rsidRDefault="00951724" w:rsidP="00951724">
      <w:pPr>
        <w:jc w:val="right"/>
      </w:pPr>
    </w:p>
    <w:p w:rsidR="00951724" w:rsidRDefault="00951724" w:rsidP="00951724">
      <w:pPr>
        <w:jc w:val="right"/>
      </w:pPr>
    </w:p>
    <w:tbl>
      <w:tblPr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743"/>
        <w:gridCol w:w="821"/>
        <w:gridCol w:w="987"/>
        <w:gridCol w:w="812"/>
        <w:gridCol w:w="536"/>
        <w:gridCol w:w="894"/>
        <w:gridCol w:w="1094"/>
        <w:gridCol w:w="1321"/>
        <w:gridCol w:w="1297"/>
      </w:tblGrid>
      <w:tr w:rsidR="00600586" w:rsidRPr="00600586" w:rsidTr="00600586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Проект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Решение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Отклонение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Пояснение</w:t>
            </w:r>
          </w:p>
        </w:tc>
      </w:tr>
      <w:tr w:rsidR="00600586" w:rsidRPr="00600586" w:rsidTr="00600586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0586" w:rsidRPr="00600586" w:rsidTr="00600586">
        <w:trPr>
          <w:trHeight w:val="5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сельского  поселения "</w:t>
            </w:r>
            <w:proofErr w:type="spellStart"/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Зарянское</w:t>
            </w:r>
            <w:proofErr w:type="spellEnd"/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0586" w:rsidRPr="00600586" w:rsidTr="00600586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2114,36132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2109,98632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0586" w:rsidRPr="00600586" w:rsidTr="00600586">
        <w:trPr>
          <w:trHeight w:val="20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1032,26689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1027,89189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0586" w:rsidRPr="00600586" w:rsidTr="00600586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181,07500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176,70000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0586" w:rsidRPr="00600586" w:rsidTr="00600586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123,37500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4,37500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основании уведомления № 200 от 2 мая 2023г</w:t>
            </w:r>
          </w:p>
        </w:tc>
      </w:tr>
      <w:tr w:rsidR="00600586" w:rsidRPr="00600586" w:rsidTr="00600586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177,10000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0586" w:rsidRPr="00600586" w:rsidTr="00600586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0586" w:rsidRPr="00600586" w:rsidTr="00600586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0586" w:rsidRPr="00600586" w:rsidTr="00600586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основании уведомления № 148 от 5 апреля 2023г</w:t>
            </w:r>
          </w:p>
        </w:tc>
      </w:tr>
      <w:tr w:rsidR="00600586" w:rsidRPr="00600586" w:rsidTr="00600586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560,35200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266,01800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294,33400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0586" w:rsidRPr="00600586" w:rsidTr="00600586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530,35200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236,01800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294,33400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0586" w:rsidRPr="00600586" w:rsidTr="00600586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06 000Д0100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530,35200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236,01800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294,33400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Уточнение остатка прошлого года</w:t>
            </w:r>
          </w:p>
        </w:tc>
      </w:tr>
      <w:tr w:rsidR="00600586" w:rsidRPr="00600586" w:rsidTr="00600586">
        <w:trPr>
          <w:trHeight w:val="12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</w:t>
            </w: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06 000Д0100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530,35200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236,01800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294,33400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0586" w:rsidRPr="00600586" w:rsidTr="00600586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139,86840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94,86840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0586" w:rsidRPr="00600586" w:rsidTr="0060058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139,86840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94,86840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0586" w:rsidRPr="00600586" w:rsidTr="00600586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Мероприятия по организации общественных и временных работ.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14 9 00 00140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3,86840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3,86840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Уточнение вида расходов с 244 на 111 и 119</w:t>
            </w:r>
          </w:p>
        </w:tc>
      </w:tr>
      <w:tr w:rsidR="00600586" w:rsidRPr="00600586" w:rsidTr="00600586">
        <w:trPr>
          <w:trHeight w:val="76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2,97112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0586" w:rsidRPr="00600586" w:rsidTr="00600586">
        <w:trPr>
          <w:trHeight w:val="12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99 9 00 80900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0,89728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0586" w:rsidRPr="00600586" w:rsidTr="00600586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14 9 00 00140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3,86840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-3,86840</w:t>
            </w:r>
          </w:p>
        </w:tc>
        <w:tc>
          <w:tcPr>
            <w:tcW w:w="12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600586" w:rsidRPr="00600586" w:rsidTr="00600586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Республиканский конкурс "Лучшее территориальное общественное самоуправление"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66 2 0374030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0586" w:rsidRPr="00600586" w:rsidTr="00600586">
        <w:trPr>
          <w:trHeight w:val="10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66 2 03 74030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На основании уведомления №163 от 5 </w:t>
            </w:r>
            <w:proofErr w:type="spellStart"/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аапреля</w:t>
            </w:r>
            <w:proofErr w:type="spellEnd"/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2023г</w:t>
            </w:r>
          </w:p>
        </w:tc>
      </w:tr>
      <w:tr w:rsidR="00600586" w:rsidRPr="00600586" w:rsidTr="00600586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8,20000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8,20000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0586" w:rsidRPr="00600586" w:rsidTr="00600586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349,93992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349,93992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600586" w:rsidRPr="00600586" w:rsidTr="00600586">
        <w:trPr>
          <w:trHeight w:val="25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3380,82164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3027,11264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353,70900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hd w:val="clear" w:color="auto" w:fill="FFFFFF" w:themeFill="background1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0058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600586" w:rsidRDefault="00600586" w:rsidP="00600586">
      <w:pPr>
        <w:shd w:val="clear" w:color="auto" w:fill="FFFFFF" w:themeFill="background1"/>
        <w:jc w:val="right"/>
      </w:pPr>
    </w:p>
    <w:p w:rsidR="00600586" w:rsidRDefault="00600586" w:rsidP="00600586">
      <w:pPr>
        <w:shd w:val="clear" w:color="auto" w:fill="FFFFFF" w:themeFill="background1"/>
        <w:jc w:val="right"/>
      </w:pPr>
    </w:p>
    <w:p w:rsidR="00600586" w:rsidRDefault="00600586" w:rsidP="00600586">
      <w:pPr>
        <w:shd w:val="clear" w:color="auto" w:fill="FFFFFF" w:themeFill="background1"/>
        <w:jc w:val="right"/>
      </w:pPr>
    </w:p>
    <w:p w:rsidR="00600586" w:rsidRDefault="00600586" w:rsidP="00600586">
      <w:pPr>
        <w:shd w:val="clear" w:color="auto" w:fill="FFFFFF" w:themeFill="background1"/>
        <w:jc w:val="right"/>
      </w:pPr>
    </w:p>
    <w:p w:rsidR="00600586" w:rsidRDefault="00600586" w:rsidP="00600586">
      <w:pPr>
        <w:shd w:val="clear" w:color="auto" w:fill="FFFFFF" w:themeFill="background1"/>
        <w:jc w:val="right"/>
      </w:pPr>
    </w:p>
    <w:p w:rsidR="00600586" w:rsidRDefault="00600586" w:rsidP="00600586">
      <w:pPr>
        <w:shd w:val="clear" w:color="auto" w:fill="FFFFFF" w:themeFill="background1"/>
        <w:jc w:val="right"/>
      </w:pPr>
    </w:p>
    <w:p w:rsidR="00600586" w:rsidRDefault="00600586" w:rsidP="00600586">
      <w:pPr>
        <w:shd w:val="clear" w:color="auto" w:fill="FFFFFF" w:themeFill="background1"/>
        <w:jc w:val="right"/>
      </w:pPr>
    </w:p>
    <w:p w:rsidR="00EF52B4" w:rsidRDefault="00EF52B4" w:rsidP="00600586">
      <w:pPr>
        <w:shd w:val="clear" w:color="auto" w:fill="FFFFFF" w:themeFill="background1"/>
        <w:jc w:val="right"/>
      </w:pPr>
    </w:p>
    <w:tbl>
      <w:tblPr>
        <w:tblpPr w:leftFromText="180" w:rightFromText="180" w:vertAnchor="text" w:horzAnchor="page" w:tblpX="393" w:tblpY="-397"/>
        <w:tblW w:w="11346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993"/>
        <w:gridCol w:w="1134"/>
        <w:gridCol w:w="918"/>
        <w:gridCol w:w="822"/>
        <w:gridCol w:w="1418"/>
        <w:gridCol w:w="1984"/>
      </w:tblGrid>
      <w:tr w:rsidR="00EF52B4" w:rsidRPr="00E630AA" w:rsidTr="00E06F9F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2B4" w:rsidRPr="00E630AA" w:rsidRDefault="00EF52B4" w:rsidP="00E06F9F">
            <w:pPr>
              <w:spacing w:after="0" w:line="240" w:lineRule="auto"/>
              <w:ind w:left="-90" w:firstLine="3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2B4" w:rsidRPr="00E630AA" w:rsidRDefault="00EF52B4" w:rsidP="00E0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2B4" w:rsidRPr="00E630AA" w:rsidRDefault="00EF52B4" w:rsidP="00E0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2B4" w:rsidRPr="00E630AA" w:rsidRDefault="00EF52B4" w:rsidP="00E0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2B4" w:rsidRPr="00E630AA" w:rsidRDefault="00EF52B4" w:rsidP="00E0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2B4" w:rsidRPr="00E630AA" w:rsidRDefault="00EF52B4" w:rsidP="00E0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2B4" w:rsidRPr="00E630AA" w:rsidRDefault="00EF52B4" w:rsidP="00E06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B4" w:rsidRPr="00E630AA" w:rsidRDefault="00EF52B4" w:rsidP="00E06F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B4" w:rsidRPr="00E630AA" w:rsidRDefault="00EF52B4" w:rsidP="00E06F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F52B4" w:rsidRPr="00E630AA" w:rsidTr="00E06F9F">
        <w:trPr>
          <w:trHeight w:val="495"/>
        </w:trPr>
        <w:tc>
          <w:tcPr>
            <w:tcW w:w="7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2B4" w:rsidRPr="00E630AA" w:rsidRDefault="00EF52B4" w:rsidP="00EF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B4" w:rsidRPr="00E630AA" w:rsidRDefault="00EF52B4" w:rsidP="00E06F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2B4" w:rsidRPr="00E630AA" w:rsidRDefault="00EF52B4" w:rsidP="00E06F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F52B4" w:rsidRDefault="00EF52B4" w:rsidP="00EF52B4">
      <w:pPr>
        <w:shd w:val="clear" w:color="auto" w:fill="FFFFFF" w:themeFill="background1"/>
      </w:pPr>
    </w:p>
    <w:tbl>
      <w:tblPr>
        <w:tblW w:w="10534" w:type="dxa"/>
        <w:tblInd w:w="-601" w:type="dxa"/>
        <w:tblLook w:val="04A0" w:firstRow="1" w:lastRow="0" w:firstColumn="1" w:lastColumn="0" w:noHBand="0" w:noVBand="1"/>
      </w:tblPr>
      <w:tblGrid>
        <w:gridCol w:w="567"/>
        <w:gridCol w:w="2836"/>
        <w:gridCol w:w="2073"/>
        <w:gridCol w:w="1358"/>
        <w:gridCol w:w="1280"/>
        <w:gridCol w:w="2420"/>
      </w:tblGrid>
      <w:tr w:rsidR="00600586" w:rsidRPr="00600586" w:rsidTr="00600586">
        <w:trPr>
          <w:trHeight w:val="52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Утвержденный бюджет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решения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поправки 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пояснение </w:t>
            </w:r>
          </w:p>
        </w:tc>
      </w:tr>
      <w:tr w:rsidR="00600586" w:rsidRPr="00600586" w:rsidTr="00600586">
        <w:trPr>
          <w:trHeight w:val="10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Объем общих доходов, в </w:t>
            </w:r>
            <w:proofErr w:type="spellStart"/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2 794,21260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 представлена ниже в пояснительной записке и таблице отклонений</w:t>
            </w:r>
          </w:p>
        </w:tc>
      </w:tr>
      <w:tr w:rsidR="00600586" w:rsidRPr="00600586" w:rsidTr="00600586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Налоговые и неналоговые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340,20000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340,20000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00586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600586" w:rsidRPr="00600586" w:rsidTr="00600586">
        <w:trPr>
          <w:trHeight w:val="106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058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2 454,01260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 представлена ниже в пояснительной записке и таблице отклонений</w:t>
            </w:r>
          </w:p>
        </w:tc>
      </w:tr>
      <w:tr w:rsidR="00600586" w:rsidRPr="00600586" w:rsidTr="00600586">
        <w:trPr>
          <w:trHeight w:val="130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объем расходов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2 794,21260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 представлена ниже в пояснительной записке и таблице отклонений</w:t>
            </w:r>
          </w:p>
        </w:tc>
      </w:tr>
      <w:tr w:rsidR="00600586" w:rsidRPr="00600586" w:rsidTr="00600586">
        <w:trPr>
          <w:trHeight w:val="10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00586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Дефицит бюджета 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600586">
              <w:rPr>
                <w:rFonts w:ascii="Calibri" w:eastAsia="Times New Roman" w:hAnsi="Calibri" w:cs="Calibri"/>
                <w:lang w:eastAsia="ru-RU"/>
              </w:rPr>
              <w:t>0,00000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586" w:rsidRPr="00600586" w:rsidRDefault="00600586" w:rsidP="00600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#ССЫЛКА!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0586" w:rsidRPr="00600586" w:rsidRDefault="00600586" w:rsidP="00600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0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 представлена ниже в пояснительной записке и таблице отклонений</w:t>
            </w:r>
          </w:p>
        </w:tc>
      </w:tr>
    </w:tbl>
    <w:p w:rsidR="00600586" w:rsidRDefault="00600586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ПОЯСНИТЕЛЬНАЯ ЗАПИСКА</w:t>
      </w: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к бюджету муниципального образования сельского поселения «</w:t>
      </w:r>
      <w:proofErr w:type="spellStart"/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Зарянское</w:t>
      </w:r>
      <w:proofErr w:type="spellEnd"/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» </w:t>
      </w: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на 202</w:t>
      </w:r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год и плановый период 202</w:t>
      </w:r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и 202</w:t>
      </w:r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годы</w:t>
      </w: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Бюджет сельского поселения на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 и на плановый период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и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годов подготовлены в соответствии с требованиями, установленными Бюджетным кодексом Российской Федерации. 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формирования бюджета МО СП «</w:t>
      </w:r>
      <w:proofErr w:type="spellStart"/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Зарянское</w:t>
      </w:r>
      <w:proofErr w:type="spellEnd"/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2025 год и на плановый период 2026 и 2027 годов заложены:  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 Республики Бурятия «О республиканском бюджете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2025 год и на плановый период 2026 и 2027 годов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«О бюджете муниципального образования «</w:t>
      </w:r>
      <w:proofErr w:type="spellStart"/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Кяхтинский</w:t>
      </w:r>
      <w:proofErr w:type="spellEnd"/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2025 год и на плановый период 2026 и 2027 годов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направления  налоговой политики и бюджетной политики;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итоги исполнения бюджета МО СП «</w:t>
      </w:r>
      <w:proofErr w:type="spellStart"/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Зарянское</w:t>
      </w:r>
      <w:proofErr w:type="spellEnd"/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2024 год;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ожидаемое исполнение бюджета МО СП «</w:t>
      </w:r>
      <w:proofErr w:type="spellStart"/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Зарянское</w:t>
      </w:r>
      <w:proofErr w:type="spellEnd"/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2024 года</w:t>
      </w:r>
    </w:p>
    <w:p w:rsidR="00E67BF8" w:rsidRPr="00E67BF8" w:rsidRDefault="00E67BF8" w:rsidP="00E67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Доходы бюджета сельского поселения</w:t>
      </w: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  <w:t>Исходя из прогнозных условий социально-экономического развития сельского поселения основные параметры бюджета поселения определились по доходам в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году в сумме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2794,2126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тыс. руб., в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году –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3155,33920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тыс. руб., в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году –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2893,49000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тыс. руб.</w:t>
      </w:r>
    </w:p>
    <w:p w:rsidR="00E67BF8" w:rsidRPr="00E67BF8" w:rsidRDefault="00E67BF8" w:rsidP="00E67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  <w:t>В составе доходов бюджета сельского поселения налоговые и неналоговые доходы составляют в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году –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340,20000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тыс. руб., в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году –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344,00000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тыс. руб., в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году –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351,90000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тыс. руб.</w:t>
      </w:r>
    </w:p>
    <w:p w:rsidR="00E67BF8" w:rsidRPr="00E67BF8" w:rsidRDefault="00E67BF8" w:rsidP="00E67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Поступления в бюджет налога на доходы физических лиц на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 прогнозируется  исходя из ожидаемой оценки поступления за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год, согласно Постановление Правительства Республики Бурятия от 15.09.202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4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№ 554 "Об установлении величины прожиточного минимума на душу населения и по основным социально-демографическим группам населения в Республике Бурятия на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год" объем поступлений налога на доходы физических лиц на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 прогнозируется в сумме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53,60000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тыс. руб., на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–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54,30000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тыс. руб., на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–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59,10000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тыс. руб.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Поступления от единого сельскохозяйственного налога в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году – 0,50000 тыс. рублей, в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году – 0,50000 тыс. рублей, в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году – 0,50000 тыс. рублей.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Прогнозируемые поступления в бюджет сельского поселения налога на имущество физических лиц на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составят – 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5,90000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тыс. руб., на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– 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6,00000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тыс. руб., на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год – 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6,10000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тыс. руб.   Прогноз рассчитан исходя из статистических данных отчета № 5-МН «Отчет о налоговой базе и структуре начислений по местным налогам» Межрайонной ИФНС по РБ за 2022 год.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бюджете запланированы  поступления от уплаты физическими и юридическими  лицами  земельного налога на 2025 год – 280,20000 тыс. руб., на 2026 год – 283,20000 тыс. руб., на 2027 год – 286,20000 тыс. руб. </w:t>
      </w:r>
      <w:r w:rsidRPr="00E67B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Расчет произведен на основании проведенного анализа налогового потенциала муниципального образования по земельному налогу, с использованием </w:t>
      </w:r>
      <w:r w:rsidRPr="00E67BF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данных комитета земельных отношений МО «</w:t>
      </w:r>
      <w:proofErr w:type="spellStart"/>
      <w:r w:rsidRPr="00E67BF8">
        <w:rPr>
          <w:rFonts w:ascii="Times New Roman" w:eastAsia="Times New Roman" w:hAnsi="Times New Roman" w:cs="Times New Roman"/>
          <w:sz w:val="24"/>
          <w:szCs w:val="20"/>
          <w:lang w:eastAsia="ru-RU"/>
        </w:rPr>
        <w:t>Кяхтинский</w:t>
      </w:r>
      <w:proofErr w:type="spellEnd"/>
      <w:r w:rsidRPr="00E67B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район» и данных базы  АИС ИЗК РБ, кадастровой стоимости</w:t>
      </w:r>
      <w:proofErr w:type="gramEnd"/>
      <w:r w:rsidRPr="00E67BF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земли населенных пунктов, ставок земельного налога принятых в поселении,  и норматива зачислений в бюджеты поселений в размере 100%.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7BF8" w:rsidRPr="00E67BF8" w:rsidRDefault="00E67BF8" w:rsidP="00E67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F8" w:rsidRPr="00E67BF8" w:rsidRDefault="00E67BF8" w:rsidP="00E67B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F8" w:rsidRPr="00E67BF8" w:rsidRDefault="00E67BF8" w:rsidP="00E67B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F8" w:rsidRPr="00E67BF8" w:rsidRDefault="00E67BF8" w:rsidP="00E67BF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Безвозмездные поступления</w:t>
      </w:r>
    </w:p>
    <w:p w:rsidR="00E67BF8" w:rsidRPr="00E67BF8" w:rsidRDefault="00E67BF8" w:rsidP="00E67BF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BF8" w:rsidRPr="00E67BF8" w:rsidRDefault="00E67BF8" w:rsidP="00E6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из районного бюджета прогнозируются на основании Проекта Закона Республики Бурятия «О республиканском бюджете на 2025 год и плановый период 2026 и 2027 годов»; проекта «О бюджете муниципального образования «</w:t>
      </w:r>
      <w:proofErr w:type="spellStart"/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>Кяхтинский</w:t>
      </w:r>
      <w:proofErr w:type="spellEnd"/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на 2025 год и плановый период 2026 и 2027 годов»  и составляют на 2025год в сумме 2454,01260</w:t>
      </w:r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руб., на 2026 год – 2811,33920 тыс. руб., на 2027 год – 2541,59000 тыс. руб.  </w:t>
      </w:r>
    </w:p>
    <w:p w:rsidR="00E67BF8" w:rsidRPr="00E67BF8" w:rsidRDefault="00E67BF8" w:rsidP="00E67BF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Размер </w:t>
      </w:r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дотации бюджетам поселений на выравнивание бюджетной обеспеченности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в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 прогнозируется  в объеме 1,20000 тыс. руб., в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– 1,20000 тыс. руб., в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– 1,30000 тыс. руб.</w:t>
      </w:r>
    </w:p>
    <w:p w:rsidR="00E67BF8" w:rsidRPr="00E67BF8" w:rsidRDefault="00E67BF8" w:rsidP="00E67BF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Иные межбюджетные трансферты из бюджета района</w:t>
      </w:r>
      <w:r w:rsidRPr="00E67B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Pr="00E67BF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предусмотрены в 202</w:t>
      </w:r>
      <w:r w:rsidRPr="00E67BF8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году в объеме </w:t>
      </w:r>
      <w:r w:rsidRPr="00E67BF8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2217,71260</w:t>
      </w:r>
      <w:r w:rsidRPr="00E67BF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тыс. руб., в 202</w:t>
      </w:r>
      <w:r w:rsidRPr="00E67BF8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году – </w:t>
      </w:r>
      <w:r w:rsidRPr="00E67BF8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2552,63920</w:t>
      </w:r>
      <w:r w:rsidRPr="00E67BF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тыс. руб., в 202</w:t>
      </w:r>
      <w:r w:rsidRPr="00E67BF8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7 </w:t>
      </w:r>
      <w:r w:rsidRPr="00E67BF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году – </w:t>
      </w:r>
      <w:r w:rsidRPr="00E67BF8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2540,29000</w:t>
      </w:r>
      <w:r w:rsidRPr="00E67BF8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 тыс. руб. 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По первичному воинскому учету на территориях, где отсутствуют военные комиссариаты 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в объеме 235,10000 тыс. руб., в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– 257,50000 тыс. руб., в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-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0000 тыс. руб.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РАСХОДЫ</w:t>
      </w:r>
    </w:p>
    <w:p w:rsidR="00E67BF8" w:rsidRPr="00E67BF8" w:rsidRDefault="00E67BF8" w:rsidP="00E67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Исходя из прогнозируемых условий социально-экономического развития сельского поселения основные параметры бюджета поселения определились по расходам: </w:t>
      </w:r>
    </w:p>
    <w:p w:rsidR="00E67BF8" w:rsidRPr="00E67BF8" w:rsidRDefault="00E67BF8" w:rsidP="00E67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1) расходы на оплату труда муниципальных служащих  органов  местного самоуправления  предусмотрены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согласно, согласно Постановления </w:t>
      </w:r>
      <w:r w:rsidRPr="00E67BF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ПРАВИТЕЛЬСТВО РЕСПУБЛИКИ БУРЯТИЯ от 15 сентября 202</w:t>
      </w:r>
      <w:r w:rsidRPr="00E67BF8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4</w:t>
      </w:r>
      <w:r w:rsidRPr="00E67BF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г. № 554 Об установлении величины</w:t>
      </w:r>
      <w:r w:rsidRPr="00E67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 прожиточного минимума </w:t>
      </w:r>
      <w:r w:rsidRPr="00E67BF8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на душу населения и по основным социально-демографическим группам населения в Республике Бурятия на </w:t>
      </w:r>
      <w:r w:rsidRPr="00E67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>202</w:t>
      </w:r>
      <w:r w:rsidRPr="00E67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x-none" w:eastAsia="x-none"/>
        </w:rPr>
        <w:t xml:space="preserve"> год.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2)      начисления на выплаты по оплате труда с учетом действующего законодательства Российской Федерации учтены в размере 30,2 %;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3)      по всем остальным статьям бюджета расходы остаются на уровне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года.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В проекте решения муниципального образования сельское </w:t>
      </w:r>
      <w:proofErr w:type="spellStart"/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поселение"Зарянское</w:t>
      </w:r>
      <w:proofErr w:type="spellEnd"/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"  «О бюджете  муниципального образования сельское поселение"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Зарянское</w:t>
      </w:r>
      <w:proofErr w:type="spellEnd"/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" на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на плановый период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годов» в расходной части предусмотрены бюджетные ассигнования: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- на исполнение действующих расходных обязательств бюджета сельского поселения в суммах: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– 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2794,21260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тыс. рублей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– 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3155,33920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тыс. рублей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– 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2893,49000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тыс. рублей</w:t>
      </w:r>
    </w:p>
    <w:p w:rsidR="00E67BF8" w:rsidRPr="00E67BF8" w:rsidRDefault="00E67BF8" w:rsidP="00E67BF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в бюджете поселения на 2026-2027 годы предусмотрены условно утверждаемые расходы, которые не распределены. На 2026 год они определены в размере 2,5 процента от расходов бюджета поселения, или  60,94008 тыс. рублей, в 2027 году - 5 процентов, или 122,19715 тыс. рублей.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Структура расходов бюджета сельского поселения на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построена: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по разделам и подразделам классификации расходов бюджетов на основе единых для бюджетов бюджетной системы Российской Федерации кодов, утвержденных Бюджетным кодексом Российской Федерации и Приказом Минфина РФ от 24.05.2022 г. № 82-н (в действующей редакции);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по целевым статьям и видам расходов – на основе рекомендаций Министерства финансов Российской Федерации, а также с учетом присвоения уникальных кодов по отдельным целевым статьям расходов бюджета сельского поселения, отражающим расходы на реализацию ведомственных  и долгосрочных целевых программ, а также   целевым статьям, присвоенным областным  бюджетом. 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Более подробные комментарии к формированию показателей бюджета на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и плановый период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годов приведены в соответствующих разделах настоящей пояснительной записки.</w:t>
      </w:r>
    </w:p>
    <w:p w:rsidR="00E67BF8" w:rsidRPr="00E67BF8" w:rsidRDefault="00E67BF8" w:rsidP="00E67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Раздел 01 «Общегосударственные расходы»</w:t>
      </w: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Расходные обязательства сельского поселения по данному подразделу определены следующими нормативно-правовыми актами: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Федеральным законом от 06.10.03 г. № 131-ФЗ «Об общих принципах организации  местного самоуправления в Российской Федерации» статьей 14, пунктом 1, 3, 10, 17, 38. 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разделу 01 «Общегосударственные расходы»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характеризуются следующими данными:                            </w:t>
      </w:r>
    </w:p>
    <w:p w:rsidR="00E67BF8" w:rsidRPr="00E67BF8" w:rsidRDefault="00E67BF8" w:rsidP="00E67BF8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</w: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Подраздел 02</w:t>
      </w:r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«</w:t>
      </w:r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Функционирование высшего должностного лица субъекта Российской Федерации и органа местного самоуправления</w:t>
      </w: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»</w:t>
      </w:r>
    </w:p>
    <w:p w:rsidR="00E67BF8" w:rsidRPr="00E67BF8" w:rsidRDefault="00E67BF8" w:rsidP="00E67B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 данному подразделу предусмотрены средства на обеспечение деятельности Главы сельского поселения на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– 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740,16979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тыс. рублей,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– 986,49279 тыс. рублей,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– 986,49279 тыс. рублей.</w:t>
      </w: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Подраздел 04   «</w:t>
      </w:r>
      <w:r w:rsidRPr="00E67BF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»</w:t>
      </w:r>
    </w:p>
    <w:p w:rsidR="00E67BF8" w:rsidRPr="00E67BF8" w:rsidRDefault="00E67BF8" w:rsidP="00E67BF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ab/>
        <w:t>В данном подразделе предусмотрены средства на обеспечение деятельности аппарата администрации поселения на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в сумме 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1433,12321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тыс. рублей, на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 –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1667,47013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proofErr w:type="spellStart"/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тыс.рублей</w:t>
      </w:r>
      <w:proofErr w:type="spellEnd"/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на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  -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1612,55306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тыс. рублей, в том числе  по данному разделу  предусмотрены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lastRenderedPageBreak/>
        <w:t xml:space="preserve">средства на межбюджетные трансферты бюджетам муниципальных образований из бюджетов сельских поселений на осуществление части полномочий по решению вопросов местного значения в соответствии с заключенными соглашениями  по формированию и исполнению бюджета поселений,  полномочий по контрольно-счетной палате. </w:t>
      </w: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Подраздел 11  </w:t>
      </w:r>
      <w:r w:rsidRPr="00E67BF8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 </w:t>
      </w: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«Резервные фонды»</w:t>
      </w:r>
    </w:p>
    <w:p w:rsidR="00E67BF8" w:rsidRPr="00E67BF8" w:rsidRDefault="00E67BF8" w:rsidP="00E67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 В данном подразделе предусмотрены средства на финансирование непредвиденных расходов Администрации поселения на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в сумме 1,0 тыс. рублей, на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– 1,0 тыс. рублей, на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– 1,0 тыс. рублей.</w:t>
      </w:r>
    </w:p>
    <w:p w:rsidR="00E67BF8" w:rsidRPr="00E67BF8" w:rsidRDefault="00E67BF8" w:rsidP="00E67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tabs>
          <w:tab w:val="left" w:pos="29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ab/>
      </w: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Раздел  02 «Национальная оборона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»</w:t>
      </w:r>
    </w:p>
    <w:p w:rsidR="00E67BF8" w:rsidRPr="00E67BF8" w:rsidRDefault="00E67BF8" w:rsidP="00E67BF8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Бюджетные ассигнования  бюджета сельского поселения по разделу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«Национальная оборона»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следующими данными:</w:t>
      </w:r>
    </w:p>
    <w:p w:rsidR="00E67BF8" w:rsidRPr="00E67BF8" w:rsidRDefault="00E67BF8" w:rsidP="00E67BF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их составе предусмотрены средства на осуществление органами местного самоуправления федеральных полномочий по первичному воинскому учету на территориях, где отсутствуют военные комиссариаты, предусмотрены в</w:t>
      </w:r>
      <w:r w:rsidRPr="00E67BF8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202</w:t>
      </w:r>
      <w:r w:rsidRPr="00E67BF8"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году – 235,10000 тыс. рублей, 202</w:t>
      </w:r>
      <w:r w:rsidRPr="00E67BF8"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году – 257,50000 </w:t>
      </w:r>
      <w:proofErr w:type="spellStart"/>
      <w:r w:rsidRPr="00E67BF8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>тыс.рублей</w:t>
      </w:r>
      <w:proofErr w:type="spellEnd"/>
      <w:r w:rsidRPr="00E67BF8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>, в 202</w:t>
      </w:r>
      <w:r w:rsidRPr="00E67BF8"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году </w:t>
      </w:r>
      <w:r w:rsidRPr="00E67BF8">
        <w:rPr>
          <w:rFonts w:ascii="Times New Roman" w:eastAsia="Times New Roman" w:hAnsi="Times New Roman" w:cs="Times New Roman"/>
          <w:spacing w:val="-4"/>
          <w:sz w:val="24"/>
          <w:szCs w:val="24"/>
          <w:lang w:eastAsia="x-none"/>
        </w:rPr>
        <w:t>0,00000</w:t>
      </w:r>
      <w:r w:rsidRPr="00E67BF8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 xml:space="preserve"> </w:t>
      </w:r>
      <w:proofErr w:type="spellStart"/>
      <w:r w:rsidRPr="00E67BF8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>тыс.рублей</w:t>
      </w:r>
      <w:proofErr w:type="spellEnd"/>
      <w:r w:rsidRPr="00E67BF8">
        <w:rPr>
          <w:rFonts w:ascii="Times New Roman" w:eastAsia="Times New Roman" w:hAnsi="Times New Roman" w:cs="Times New Roman"/>
          <w:spacing w:val="-4"/>
          <w:sz w:val="24"/>
          <w:szCs w:val="24"/>
          <w:lang w:val="x-none" w:eastAsia="x-none"/>
        </w:rPr>
        <w:t>.</w:t>
      </w:r>
    </w:p>
    <w:p w:rsidR="00E67BF8" w:rsidRPr="00E67BF8" w:rsidRDefault="00E67BF8" w:rsidP="00E67BF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Раздел 03 «Национальная безопасность и правоохранительная деятельность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»</w:t>
      </w:r>
    </w:p>
    <w:p w:rsidR="00E67BF8" w:rsidRPr="00E67BF8" w:rsidRDefault="00E67BF8" w:rsidP="00E67BF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Бюджетные ассигнования  бюджета сельского поселения по разделу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«Национальная безопасность и правоохранительная деятельность»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характеризуются следующими данными: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Подраздел 09  «Защита населения и территории от чрезвычайных ситуаций природного и техногенного характера»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данном подразделе предусмотрены средства направленные на защиту и предупреждения чрезвычайных ситуаций природного и техногенного характера. На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 в сумме 1,0 </w:t>
      </w:r>
      <w:proofErr w:type="spellStart"/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тыс.руб</w:t>
      </w:r>
      <w:proofErr w:type="spellEnd"/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., в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 1,0 тыс. рублей, в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1,0 </w:t>
      </w:r>
      <w:proofErr w:type="spellStart"/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тыс.рублей</w:t>
      </w:r>
      <w:proofErr w:type="spellEnd"/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</w:t>
      </w:r>
    </w:p>
    <w:p w:rsidR="00E67BF8" w:rsidRPr="00E67BF8" w:rsidRDefault="00E67BF8" w:rsidP="00E67B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Подраздел 10  «Обеспечение пожарной безопасности»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 данном подразделе предусмотрены средства на обеспечение пожарной безопасности в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 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10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,00000 тыс. рублей, в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г. 5,00000 тыс. рублей, в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5,00000 тыс. рублей.</w:t>
      </w: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Раздел 04 «Национальная экономика» </w:t>
      </w:r>
    </w:p>
    <w:p w:rsidR="00E67BF8" w:rsidRPr="00E67BF8" w:rsidRDefault="00E67BF8" w:rsidP="00E67BF8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Бюджетные ассигнования  бюджета сельского поселения по разделу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«Национальная экономика »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характеризуются следующими данными:</w:t>
      </w:r>
    </w:p>
    <w:p w:rsidR="00E67BF8" w:rsidRPr="00E67BF8" w:rsidRDefault="00E67BF8" w:rsidP="00E67B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                                              Подраздел 09 «Дорожные фонды» </w:t>
      </w:r>
    </w:p>
    <w:p w:rsidR="00E67BF8" w:rsidRPr="00E67BF8" w:rsidRDefault="00E67BF8" w:rsidP="00E67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данном подразделе предусмотрены средства на ремонт и обслуживание дорог на 2025 год в сумме 197,88340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на 2026 год – 0,00000 тыс. рублей, 2027 год – 0,00000 тыс. рублей.</w:t>
      </w: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Раздел 05 «Жилищно-коммунальное хозяйство»</w:t>
      </w:r>
    </w:p>
    <w:p w:rsidR="00E67BF8" w:rsidRPr="00E67BF8" w:rsidRDefault="00E67BF8" w:rsidP="00E67BF8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Бюджетные ассигнования  бюджета сельского поселения по разделу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«Жилищно-коммунальное хозяйство»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характеризуются следующими данными:</w:t>
      </w: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Подраздел 03  «Благоустройство»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В данном подразделе предусмотрены средства на иные межбюджетные трансферты на "Организацию общественных и временных работ в МО </w:t>
      </w:r>
      <w:proofErr w:type="spellStart"/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Кяхтинский</w:t>
      </w:r>
      <w:proofErr w:type="spellEnd"/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район на 2024-2026 года бюджета поселений входящих в состав муниципального района в сумме 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10,68920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рублей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Также по данному подразделу на 2025 год и на плановый период 2026-2027 годов предусмотрены средства на межбюджетные трансферты бюджетам муниципальных образований из бюджетов сельских поселений на осуществление части полномочий осуществлению муниципального контроля в сфере благоустройства на территории сельских поселений в сумме 50,54700 тыс. рублей.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x-none"/>
        </w:rPr>
        <w:t xml:space="preserve">  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Раздел 08 "Культура и кинематография"</w:t>
      </w:r>
    </w:p>
    <w:p w:rsidR="00E67BF8" w:rsidRPr="00E67BF8" w:rsidRDefault="00E67BF8" w:rsidP="00E67B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          По данному разделу предусмотрены средства на межбюджетные трансферты  на осуществление части полномочий по отрасли "Культура" в соответствии с заключенным соглашением на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 в сумме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9,10000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 рублей, в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году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9,10000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proofErr w:type="spellStart"/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тыс.рублей</w:t>
      </w:r>
      <w:proofErr w:type="spellEnd"/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, в 202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году 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9,10000</w:t>
      </w:r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</w:t>
      </w:r>
      <w:proofErr w:type="spellStart"/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тыс.рублей</w:t>
      </w:r>
      <w:proofErr w:type="spellEnd"/>
      <w:r w:rsidRPr="00E67BF8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E67BF8" w:rsidRPr="00E67BF8" w:rsidRDefault="00E67BF8" w:rsidP="00E67B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Раздел  10</w:t>
      </w:r>
      <w:r w:rsidRPr="00E67BF8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 xml:space="preserve"> </w:t>
      </w: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«Пенсионное обеспечение»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Расходные обязательства области в сфере пенсионного обеспечения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По подразделу </w:t>
      </w:r>
      <w:r w:rsidRPr="00E67BF8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«Пенсионное обеспечение» 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предусмотрены следующие расходы в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– 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105,60000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тыс. рублей, в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– 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105,60000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тыс. рублей, в 202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году – </w:t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x-none"/>
        </w:rPr>
        <w:t>105,60000</w:t>
      </w:r>
      <w:r w:rsidRPr="00E67B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тыс. рублей.</w:t>
      </w:r>
    </w:p>
    <w:p w:rsidR="00E67BF8" w:rsidRPr="00E67BF8" w:rsidRDefault="00E67BF8" w:rsidP="00E67B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E67BF8" w:rsidRPr="00E67BF8" w:rsidRDefault="00E67BF8" w:rsidP="00E67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F8" w:rsidRPr="00E67BF8" w:rsidRDefault="00E67BF8" w:rsidP="00E67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F8" w:rsidRPr="00E67BF8" w:rsidRDefault="00E67BF8" w:rsidP="00E67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BF8" w:rsidRPr="00E67BF8" w:rsidRDefault="00E67BF8" w:rsidP="00E67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67B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Default="00E67BF8" w:rsidP="00600586">
      <w:pPr>
        <w:shd w:val="clear" w:color="auto" w:fill="FFFFFF" w:themeFill="background1"/>
        <w:jc w:val="right"/>
      </w:pPr>
    </w:p>
    <w:p w:rsidR="00E67BF8" w:rsidRPr="00951724" w:rsidRDefault="00E67BF8" w:rsidP="00600586">
      <w:pPr>
        <w:shd w:val="clear" w:color="auto" w:fill="FFFFFF" w:themeFill="background1"/>
        <w:jc w:val="right"/>
      </w:pPr>
    </w:p>
    <w:sectPr w:rsidR="00E67BF8" w:rsidRPr="00951724" w:rsidSect="00951724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B3D61"/>
    <w:multiLevelType w:val="hybridMultilevel"/>
    <w:tmpl w:val="9D02F64C"/>
    <w:lvl w:ilvl="0" w:tplc="5156AB5A">
      <w:start w:val="1"/>
      <w:numFmt w:val="decimal"/>
      <w:lvlText w:val="%1."/>
      <w:lvlJc w:val="left"/>
      <w:pPr>
        <w:tabs>
          <w:tab w:val="num" w:pos="1011"/>
        </w:tabs>
        <w:ind w:left="-10" w:firstLine="720"/>
      </w:pPr>
      <w:rPr>
        <w:rFonts w:cs="Times New Roman"/>
      </w:rPr>
    </w:lvl>
    <w:lvl w:ilvl="1" w:tplc="47B6677A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2" w:tplc="14C2A002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3" w:tplc="EC10C476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4" w:tplc="7DEA0586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5" w:tplc="3716A892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6" w:tplc="816C8B6E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7" w:tplc="96829C26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8" w:tplc="F314E2A2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F5"/>
    <w:rsid w:val="00010786"/>
    <w:rsid w:val="000420BA"/>
    <w:rsid w:val="001B20F5"/>
    <w:rsid w:val="002657D1"/>
    <w:rsid w:val="002F5D6E"/>
    <w:rsid w:val="00333BB1"/>
    <w:rsid w:val="00401309"/>
    <w:rsid w:val="00577729"/>
    <w:rsid w:val="00600586"/>
    <w:rsid w:val="006E387B"/>
    <w:rsid w:val="00706CAB"/>
    <w:rsid w:val="008A7FF4"/>
    <w:rsid w:val="008F2E72"/>
    <w:rsid w:val="00951724"/>
    <w:rsid w:val="009924AE"/>
    <w:rsid w:val="00A21C5A"/>
    <w:rsid w:val="00A41FB8"/>
    <w:rsid w:val="00AA03AE"/>
    <w:rsid w:val="00AA09DE"/>
    <w:rsid w:val="00BA6C8C"/>
    <w:rsid w:val="00BC581A"/>
    <w:rsid w:val="00D93B15"/>
    <w:rsid w:val="00DB73EC"/>
    <w:rsid w:val="00E36689"/>
    <w:rsid w:val="00E630AA"/>
    <w:rsid w:val="00E67BF8"/>
    <w:rsid w:val="00E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D025-8DA6-4926-8132-B25F4284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9088</Words>
  <Characters>51805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Зарянское</dc:creator>
  <cp:keywords/>
  <dc:description/>
  <cp:lastModifiedBy>Заря</cp:lastModifiedBy>
  <cp:revision>31</cp:revision>
  <dcterms:created xsi:type="dcterms:W3CDTF">2025-01-09T02:42:00Z</dcterms:created>
  <dcterms:modified xsi:type="dcterms:W3CDTF">2025-01-10T05:33:00Z</dcterms:modified>
</cp:coreProperties>
</file>