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7A89" w14:textId="77777777" w:rsidR="009064A3" w:rsidRDefault="009064A3" w:rsidP="009064A3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064A3">
        <w:rPr>
          <w:b/>
          <w:bCs/>
        </w:rPr>
        <w:t xml:space="preserve">Сведения о полномочиях ОМСУ, перечень законов и иных нормативно правовых актов, определяющих эти полномочия, </w:t>
      </w:r>
    </w:p>
    <w:p w14:paraId="61D76369" w14:textId="798CED45" w:rsidR="009064A3" w:rsidRPr="009064A3" w:rsidRDefault="009064A3" w:rsidP="009064A3">
      <w:pPr>
        <w:spacing w:after="0"/>
        <w:ind w:firstLine="709"/>
        <w:jc w:val="center"/>
        <w:rPr>
          <w:b/>
          <w:bCs/>
        </w:rPr>
      </w:pPr>
      <w:r w:rsidRPr="009064A3">
        <w:rPr>
          <w:b/>
          <w:bCs/>
        </w:rPr>
        <w:t>задачи и функции.</w:t>
      </w:r>
    </w:p>
    <w:p w14:paraId="67EEB9CF" w14:textId="77777777" w:rsidR="009064A3" w:rsidRDefault="009064A3" w:rsidP="006C0B77">
      <w:pPr>
        <w:spacing w:after="0"/>
        <w:ind w:firstLine="709"/>
        <w:jc w:val="both"/>
      </w:pPr>
    </w:p>
    <w:p w14:paraId="6A5EC129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1.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 соответствии с Федеральным законом №131-ФЗ.</w:t>
      </w:r>
    </w:p>
    <w:p w14:paraId="502532D0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2. Финансовое обеспечение отдельных государственных полномочий, переданных органам местного самоуправления поселения, осуществляется только за счет предоставляемых бюджету поселения субвенций из соответствующих бюджетов.</w:t>
      </w:r>
    </w:p>
    <w:p w14:paraId="3E1B2523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3.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полномочий.</w:t>
      </w:r>
    </w:p>
    <w:p w14:paraId="326C85CF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имущество, находящееся в муниципальной собственности поселения, в случае если данное имущество не используется для решения вопросов местного значения.</w:t>
      </w:r>
    </w:p>
    <w:p w14:paraId="085624BA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4. 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бюджету поселения на осуществление целевых расходов) на осуществление полномочий, не переданных им в соответствии со статьей 19 Федерального закона №131-ФЗ, если возможность осуществления таких расходов предусмотрена федеральными законами.</w:t>
      </w:r>
    </w:p>
    <w:p w14:paraId="6BCBB4D5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Органы местного самоуправления поселения вправе устанавливать за счет средств бюджета поселения (за исключением финансовых средств, передаваемых бюджету поселения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14:paraId="00E5313D" w14:textId="6F466F9E" w:rsidR="009064A3" w:rsidRPr="009064A3" w:rsidRDefault="009064A3" w:rsidP="009064A3">
      <w:pPr>
        <w:spacing w:after="0"/>
        <w:ind w:firstLine="709"/>
        <w:jc w:val="both"/>
      </w:pPr>
      <w:r w:rsidRPr="009064A3">
        <w:t>Финансирование</w:t>
      </w:r>
      <w:r>
        <w:t xml:space="preserve"> отдельных государственных </w:t>
      </w:r>
      <w:r w:rsidRPr="009064A3">
        <w:t>полномочий, не является обязанностью поселения,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14:paraId="739EAD53" w14:textId="77777777" w:rsidR="009064A3" w:rsidRPr="009064A3" w:rsidRDefault="009064A3" w:rsidP="009064A3">
      <w:pPr>
        <w:spacing w:after="0"/>
        <w:ind w:firstLine="709"/>
        <w:jc w:val="both"/>
      </w:pPr>
      <w:r w:rsidRPr="009064A3">
        <w:t>5. 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№131-ФЗ, в случае принятия Советом депутатов поселения решения о реализации права на участие в осуществлении указанных полномочий.</w:t>
      </w:r>
    </w:p>
    <w:p w14:paraId="25586D6C" w14:textId="1F0D9A8C" w:rsidR="00F12C76" w:rsidRDefault="009064A3" w:rsidP="006C0B77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3"/>
    <w:rsid w:val="006A3153"/>
    <w:rsid w:val="006C0B77"/>
    <w:rsid w:val="008242FF"/>
    <w:rsid w:val="00870751"/>
    <w:rsid w:val="009064A3"/>
    <w:rsid w:val="00922C48"/>
    <w:rsid w:val="00B915B7"/>
    <w:rsid w:val="00EA59DF"/>
    <w:rsid w:val="00EE4070"/>
    <w:rsid w:val="00F12C76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FAD"/>
  <w15:chartTrackingRefBased/>
  <w15:docId w15:val="{67BEB218-8DDE-4C86-86D2-1E46FA1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2024-08-19T03:56:00Z</dcterms:created>
  <dcterms:modified xsi:type="dcterms:W3CDTF">2024-08-19T03:56:00Z</dcterms:modified>
</cp:coreProperties>
</file>